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318D3">
      <w:pPr>
        <w:spacing w:line="590" w:lineRule="exact"/>
        <w:rPr>
          <w:rFonts w:hint="default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 w14:paraId="1FEE9BAB">
      <w:pPr>
        <w:spacing w:line="560" w:lineRule="exact"/>
        <w:rPr>
          <w:rFonts w:eastAsia="仿宋_GB2312"/>
          <w:sz w:val="32"/>
          <w:szCs w:val="32"/>
        </w:rPr>
      </w:pPr>
    </w:p>
    <w:p w14:paraId="141AB2E7">
      <w:pPr>
        <w:spacing w:line="590" w:lineRule="exact"/>
        <w:jc w:val="center"/>
        <w:rPr>
          <w:rFonts w:ascii="方正小标宋_GBK" w:eastAsia="方正小标宋_GBK" w:hAnsiTheme="majorEastAsia" w:cstheme="majorEastAsia"/>
          <w:b/>
          <w:bCs/>
          <w:sz w:val="44"/>
          <w:szCs w:val="44"/>
        </w:rPr>
      </w:pPr>
      <w:r>
        <w:rPr>
          <w:rFonts w:hint="eastAsia" w:ascii="方正小标宋_GBK" w:eastAsia="方正小标宋_GBK" w:hAnsiTheme="majorEastAsia" w:cstheme="majorEastAsia"/>
          <w:b/>
          <w:bCs/>
          <w:sz w:val="44"/>
          <w:szCs w:val="44"/>
        </w:rPr>
        <w:t>不合格项目的说明</w:t>
      </w:r>
    </w:p>
    <w:p w14:paraId="52202223">
      <w:pPr>
        <w:pStyle w:val="2"/>
      </w:pPr>
    </w:p>
    <w:p w14:paraId="7A648DB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30" w:lineRule="exact"/>
        <w:ind w:firstLine="640" w:firstLineChars="200"/>
        <w:textAlignment w:val="auto"/>
        <w:rPr>
          <w:rFonts w:hint="eastAsia" w:ascii="黑体" w:hAnsi="黑体" w:eastAsia="黑体" w:cs="宋体"/>
          <w:bCs/>
          <w:color w:val="000000"/>
          <w:sz w:val="32"/>
          <w:szCs w:val="32"/>
          <w:lang w:eastAsia="zh-CN"/>
        </w:rPr>
      </w:pPr>
    </w:p>
    <w:p w14:paraId="3A797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黑体"/>
          <w:sz w:val="32"/>
          <w:szCs w:val="32"/>
          <w:lang w:bidi="ar"/>
        </w:rPr>
      </w:pPr>
      <w:r>
        <w:rPr>
          <w:rFonts w:hint="eastAsia" w:eastAsia="黑体"/>
          <w:sz w:val="32"/>
          <w:szCs w:val="32"/>
          <w:lang w:bidi="ar"/>
        </w:rPr>
        <w:t>一</w:t>
      </w:r>
      <w:r>
        <w:rPr>
          <w:rFonts w:eastAsia="黑体"/>
          <w:sz w:val="32"/>
          <w:szCs w:val="32"/>
          <w:lang w:bidi="ar"/>
        </w:rPr>
        <w:t>、</w:t>
      </w:r>
      <w:r>
        <w:rPr>
          <w:rFonts w:hint="eastAsia" w:eastAsia="黑体"/>
          <w:sz w:val="32"/>
          <w:szCs w:val="32"/>
          <w:lang w:bidi="ar"/>
        </w:rPr>
        <w:t>菌落总数</w:t>
      </w:r>
    </w:p>
    <w:p w14:paraId="7FB8A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bidi="ar"/>
        </w:rPr>
      </w:pPr>
      <w:r>
        <w:rPr>
          <w:rFonts w:hint="eastAsia" w:eastAsia="仿宋_GB2312"/>
          <w:sz w:val="32"/>
          <w:szCs w:val="32"/>
          <w:lang w:bidi="ar"/>
        </w:rPr>
        <w:t>菌落总数是指示性微生物指标，不是致病菌指标，反映食品在生产过程中的卫生状况。如果食品的菌落总数严重超标，将会破坏食品的营养成分，使食品失去食用价值；还会加速食品腐败变质，可能危害人体健康。《食品安全国家标准 熟肉制品》（GB 2726</w:t>
      </w:r>
      <w:r>
        <w:rPr>
          <w:rFonts w:hint="eastAsia" w:eastAsia="仿宋_GB2312"/>
          <w:sz w:val="32"/>
          <w:szCs w:val="32"/>
          <w:lang w:eastAsia="zh-CN" w:bidi="ar"/>
        </w:rPr>
        <w:t>—</w:t>
      </w:r>
      <w:r>
        <w:rPr>
          <w:rFonts w:hint="eastAsia" w:eastAsia="仿宋_GB2312"/>
          <w:sz w:val="32"/>
          <w:szCs w:val="32"/>
          <w:lang w:bidi="ar"/>
        </w:rPr>
        <w:t>2016）中规定，</w:t>
      </w:r>
      <w:r>
        <w:rPr>
          <w:rFonts w:hint="eastAsia" w:eastAsia="仿宋_GB2312"/>
          <w:sz w:val="32"/>
          <w:szCs w:val="32"/>
          <w:lang w:eastAsia="zh-CN" w:bidi="ar"/>
        </w:rPr>
        <w:t>熟肉制品</w:t>
      </w:r>
      <w:r>
        <w:rPr>
          <w:rFonts w:hint="eastAsia" w:eastAsia="仿宋_GB2312"/>
          <w:sz w:val="32"/>
          <w:szCs w:val="32"/>
          <w:lang w:bidi="ar"/>
        </w:rPr>
        <w:t>中同一批次产品5个样品的菌落总数检验结果均不得超过10</w:t>
      </w:r>
      <w:r>
        <w:rPr>
          <w:rFonts w:hint="eastAsia" w:eastAsia="仿宋_GB2312"/>
          <w:sz w:val="32"/>
          <w:szCs w:val="32"/>
          <w:vertAlign w:val="superscript"/>
          <w:lang w:val="en-US" w:eastAsia="zh-CN" w:bidi="ar"/>
        </w:rPr>
        <w:t>4</w:t>
      </w:r>
      <w:r>
        <w:rPr>
          <w:rFonts w:hint="eastAsia" w:eastAsia="仿宋_GB2312"/>
          <w:sz w:val="32"/>
          <w:szCs w:val="32"/>
          <w:lang w:bidi="ar"/>
        </w:rPr>
        <w:t>CFU/g，且最多允许2个样品的检验结果在10</w:t>
      </w:r>
      <w:r>
        <w:rPr>
          <w:rFonts w:hint="eastAsia" w:eastAsia="仿宋_GB2312"/>
          <w:sz w:val="32"/>
          <w:szCs w:val="32"/>
          <w:vertAlign w:val="superscript"/>
          <w:lang w:val="en-US" w:eastAsia="zh-CN" w:bidi="ar"/>
        </w:rPr>
        <w:t>4</w:t>
      </w:r>
      <w:r>
        <w:rPr>
          <w:rFonts w:hint="eastAsia" w:eastAsia="仿宋_GB2312"/>
          <w:sz w:val="32"/>
          <w:szCs w:val="32"/>
          <w:lang w:bidi="ar"/>
        </w:rPr>
        <w:t>～10</w:t>
      </w:r>
      <w:r>
        <w:rPr>
          <w:rFonts w:hint="eastAsia" w:eastAsia="仿宋_GB2312"/>
          <w:sz w:val="32"/>
          <w:szCs w:val="32"/>
          <w:vertAlign w:val="superscript"/>
          <w:lang w:val="en-US" w:eastAsia="zh-CN" w:bidi="ar"/>
        </w:rPr>
        <w:t>5</w:t>
      </w:r>
      <w:r>
        <w:rPr>
          <w:rFonts w:hint="eastAsia" w:eastAsia="仿宋_GB2312"/>
          <w:sz w:val="32"/>
          <w:szCs w:val="32"/>
          <w:lang w:bidi="ar"/>
        </w:rPr>
        <w:t>CFU/g之间。</w:t>
      </w:r>
      <w:r>
        <w:rPr>
          <w:rFonts w:hint="eastAsia" w:eastAsia="仿宋_GB2312"/>
          <w:sz w:val="32"/>
          <w:szCs w:val="32"/>
          <w:lang w:eastAsia="zh-CN" w:bidi="ar"/>
        </w:rPr>
        <w:t>熟肉制品</w:t>
      </w:r>
      <w:r>
        <w:rPr>
          <w:rFonts w:hint="eastAsia" w:eastAsia="仿宋_GB2312"/>
          <w:sz w:val="32"/>
          <w:szCs w:val="32"/>
          <w:lang w:bidi="ar"/>
        </w:rPr>
        <w:t>中菌落总数超标的原因，可能是企业未按要求严格控制生产加工过程的卫生条件；也可能与产品包装密封不严或储运条件不当等有关</w:t>
      </w:r>
      <w:r>
        <w:rPr>
          <w:rFonts w:eastAsia="仿宋_GB2312"/>
          <w:sz w:val="32"/>
          <w:szCs w:val="32"/>
          <w:lang w:bidi="ar"/>
        </w:rPr>
        <w:t>。</w:t>
      </w:r>
    </w:p>
    <w:p w14:paraId="4490C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黑体"/>
          <w:sz w:val="32"/>
          <w:szCs w:val="32"/>
          <w:lang w:val="en-US" w:eastAsia="zh-CN" w:bidi="ar"/>
        </w:rPr>
      </w:pPr>
      <w:r>
        <w:rPr>
          <w:rFonts w:hint="eastAsia" w:eastAsia="黑体"/>
          <w:sz w:val="32"/>
          <w:szCs w:val="32"/>
          <w:lang w:bidi="ar"/>
        </w:rPr>
        <w:t>二</w:t>
      </w:r>
      <w:r>
        <w:rPr>
          <w:rFonts w:eastAsia="黑体"/>
          <w:sz w:val="32"/>
          <w:szCs w:val="32"/>
          <w:lang w:bidi="ar"/>
        </w:rPr>
        <w:t>、</w:t>
      </w:r>
      <w:r>
        <w:rPr>
          <w:rFonts w:hint="eastAsia" w:eastAsia="黑体"/>
          <w:sz w:val="32"/>
          <w:szCs w:val="32"/>
          <w:lang w:eastAsia="zh-CN" w:bidi="ar"/>
        </w:rPr>
        <w:t>柠檬黄</w:t>
      </w:r>
    </w:p>
    <w:p w14:paraId="25472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  <w:lang w:bidi="ar"/>
        </w:rPr>
      </w:pPr>
      <w:r>
        <w:rPr>
          <w:rFonts w:hint="eastAsia" w:eastAsia="仿宋_GB2312"/>
          <w:sz w:val="32"/>
          <w:szCs w:val="32"/>
          <w:lang w:eastAsia="zh-CN" w:bidi="ar"/>
        </w:rPr>
        <w:t>柠檬黄</w:t>
      </w:r>
      <w:r>
        <w:rPr>
          <w:rFonts w:hint="eastAsia" w:eastAsia="仿宋_GB2312"/>
          <w:sz w:val="32"/>
          <w:szCs w:val="32"/>
          <w:lang w:bidi="ar"/>
        </w:rPr>
        <w:t>是食品工业中常见的一种</w:t>
      </w:r>
      <w:r>
        <w:rPr>
          <w:rFonts w:hint="eastAsia" w:eastAsia="仿宋_GB2312"/>
          <w:sz w:val="32"/>
          <w:szCs w:val="32"/>
          <w:lang w:eastAsia="zh-CN" w:bidi="ar"/>
        </w:rPr>
        <w:t>着色</w:t>
      </w:r>
      <w:r>
        <w:rPr>
          <w:rFonts w:hint="eastAsia" w:eastAsia="仿宋_GB2312"/>
          <w:sz w:val="32"/>
          <w:szCs w:val="32"/>
          <w:lang w:bidi="ar"/>
        </w:rPr>
        <w:t>剂。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柠檬黄基本无毒,不在体内贮积,绝大部分以原形排出体外;但是如果长期摄入,也存在健康风险</w:t>
      </w:r>
      <w:r>
        <w:rPr>
          <w:rFonts w:hint="eastAsia" w:eastAsia="仿宋_GB2312"/>
          <w:sz w:val="32"/>
          <w:szCs w:val="32"/>
          <w:lang w:bidi="ar"/>
        </w:rPr>
        <w:t>。《食品安全国家标准 食品添加剂使用标准》（GB 2760—2024）中规定，</w:t>
      </w:r>
      <w:r>
        <w:rPr>
          <w:rFonts w:hint="eastAsia" w:eastAsia="仿宋_GB2312"/>
          <w:sz w:val="32"/>
          <w:szCs w:val="32"/>
          <w:lang w:eastAsia="zh-CN" w:bidi="ar"/>
        </w:rPr>
        <w:t>柠檬黄</w:t>
      </w:r>
      <w:r>
        <w:rPr>
          <w:rFonts w:hint="eastAsia" w:eastAsia="仿宋_GB2312"/>
          <w:sz w:val="32"/>
          <w:szCs w:val="32"/>
          <w:lang w:bidi="ar"/>
        </w:rPr>
        <w:t>在肉制品中不得使用。肉制品中检出</w:t>
      </w:r>
      <w:r>
        <w:rPr>
          <w:rFonts w:hint="eastAsia" w:eastAsia="仿宋_GB2312"/>
          <w:sz w:val="32"/>
          <w:szCs w:val="32"/>
          <w:lang w:eastAsia="zh-CN" w:bidi="ar"/>
        </w:rPr>
        <w:t>柠檬黄</w:t>
      </w:r>
      <w:r>
        <w:rPr>
          <w:rFonts w:hint="eastAsia" w:eastAsia="仿宋_GB2312"/>
          <w:sz w:val="32"/>
          <w:szCs w:val="32"/>
          <w:lang w:bidi="ar"/>
        </w:rPr>
        <w:t>，可能是</w:t>
      </w:r>
      <w:r>
        <w:rPr>
          <w:rFonts w:hint="eastAsia" w:eastAsia="仿宋_GB2312"/>
          <w:sz w:val="32"/>
          <w:szCs w:val="32"/>
          <w:lang w:eastAsia="zh-CN" w:bidi="ar"/>
        </w:rPr>
        <w:t>食品生产</w:t>
      </w:r>
      <w:bookmarkStart w:id="0" w:name="_GoBack"/>
      <w:bookmarkEnd w:id="0"/>
      <w:r>
        <w:rPr>
          <w:rFonts w:hint="eastAsia" w:eastAsia="仿宋_GB2312"/>
          <w:sz w:val="32"/>
          <w:szCs w:val="32"/>
          <w:lang w:bidi="ar"/>
        </w:rPr>
        <w:t>企业为凸显产品色泽</w:t>
      </w:r>
      <w:r>
        <w:rPr>
          <w:rFonts w:hint="eastAsia" w:eastAsia="仿宋_GB2312"/>
          <w:sz w:val="32"/>
          <w:szCs w:val="32"/>
          <w:lang w:eastAsia="zh-CN" w:bidi="ar"/>
        </w:rPr>
        <w:t>、</w:t>
      </w:r>
      <w:r>
        <w:rPr>
          <w:rFonts w:hint="eastAsia" w:eastAsia="仿宋_GB2312"/>
          <w:sz w:val="32"/>
          <w:szCs w:val="32"/>
          <w:lang w:bidi="ar"/>
        </w:rPr>
        <w:t>改善食品色泽</w:t>
      </w:r>
      <w:r>
        <w:rPr>
          <w:rFonts w:hint="eastAsia" w:eastAsia="仿宋_GB2312"/>
          <w:sz w:val="32"/>
          <w:szCs w:val="32"/>
          <w:lang w:eastAsia="zh-CN" w:bidi="ar"/>
        </w:rPr>
        <w:t>、</w:t>
      </w:r>
      <w:r>
        <w:rPr>
          <w:rFonts w:hint="eastAsia" w:eastAsia="仿宋_GB2312"/>
          <w:sz w:val="32"/>
          <w:szCs w:val="32"/>
          <w:lang w:bidi="ar"/>
        </w:rPr>
        <w:t>掩盖品质问题而超范围使用</w:t>
      </w:r>
      <w:r>
        <w:rPr>
          <w:rFonts w:eastAsia="仿宋_GB2312"/>
          <w:sz w:val="32"/>
          <w:szCs w:val="32"/>
          <w:lang w:bidi="ar"/>
        </w:rPr>
        <w:t>。</w:t>
      </w:r>
    </w:p>
    <w:p w14:paraId="0F8C94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</w:p>
    <w:sectPr>
      <w:headerReference r:id="rId3" w:type="default"/>
      <w:headerReference r:id="rId4" w:type="even"/>
      <w:pgSz w:w="11906" w:h="16838"/>
      <w:pgMar w:top="1701" w:right="1474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AA560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0F3A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NWQ2MjE2ZTNiYTk5MGEyMjliOTNjYWY3ODA4MDcifQ=="/>
  </w:docVars>
  <w:rsids>
    <w:rsidRoot w:val="46BC0BD2"/>
    <w:rsid w:val="00005FDB"/>
    <w:rsid w:val="00052A19"/>
    <w:rsid w:val="001623FC"/>
    <w:rsid w:val="00183E61"/>
    <w:rsid w:val="001D627E"/>
    <w:rsid w:val="00227E68"/>
    <w:rsid w:val="002366B6"/>
    <w:rsid w:val="003B5BDA"/>
    <w:rsid w:val="003C4614"/>
    <w:rsid w:val="004356CC"/>
    <w:rsid w:val="004723CD"/>
    <w:rsid w:val="005223A7"/>
    <w:rsid w:val="00533F66"/>
    <w:rsid w:val="00563CEE"/>
    <w:rsid w:val="005D6A1E"/>
    <w:rsid w:val="005F4668"/>
    <w:rsid w:val="00876484"/>
    <w:rsid w:val="008C5B0F"/>
    <w:rsid w:val="008D47C9"/>
    <w:rsid w:val="009309AE"/>
    <w:rsid w:val="00A3086F"/>
    <w:rsid w:val="00A55363"/>
    <w:rsid w:val="00AA0C50"/>
    <w:rsid w:val="00B13227"/>
    <w:rsid w:val="00C975AD"/>
    <w:rsid w:val="00D64535"/>
    <w:rsid w:val="00DB1632"/>
    <w:rsid w:val="00E63546"/>
    <w:rsid w:val="06B33FE5"/>
    <w:rsid w:val="074E5DBA"/>
    <w:rsid w:val="07DE475A"/>
    <w:rsid w:val="088B20B9"/>
    <w:rsid w:val="09FB740E"/>
    <w:rsid w:val="10662627"/>
    <w:rsid w:val="113415FE"/>
    <w:rsid w:val="1A074167"/>
    <w:rsid w:val="1B6D08F0"/>
    <w:rsid w:val="1E4F1794"/>
    <w:rsid w:val="1ED9712D"/>
    <w:rsid w:val="22C12C40"/>
    <w:rsid w:val="257B79F1"/>
    <w:rsid w:val="2B6D56E2"/>
    <w:rsid w:val="2C94684C"/>
    <w:rsid w:val="36495249"/>
    <w:rsid w:val="382F12DA"/>
    <w:rsid w:val="397B1E00"/>
    <w:rsid w:val="3C0F6D52"/>
    <w:rsid w:val="3F6703BE"/>
    <w:rsid w:val="42EC71F7"/>
    <w:rsid w:val="43A65056"/>
    <w:rsid w:val="46217C1A"/>
    <w:rsid w:val="46BC0BD2"/>
    <w:rsid w:val="4A432FCD"/>
    <w:rsid w:val="4CA60A90"/>
    <w:rsid w:val="4D0B11F8"/>
    <w:rsid w:val="51395001"/>
    <w:rsid w:val="523C29F9"/>
    <w:rsid w:val="55876E55"/>
    <w:rsid w:val="55964787"/>
    <w:rsid w:val="582D6EF7"/>
    <w:rsid w:val="5C8E254E"/>
    <w:rsid w:val="5DFA1378"/>
    <w:rsid w:val="612E2287"/>
    <w:rsid w:val="62755F76"/>
    <w:rsid w:val="635E564D"/>
    <w:rsid w:val="661C57B9"/>
    <w:rsid w:val="66F51DE4"/>
    <w:rsid w:val="69666746"/>
    <w:rsid w:val="69B668A0"/>
    <w:rsid w:val="6A6E754F"/>
    <w:rsid w:val="6D9A7225"/>
    <w:rsid w:val="6F177E70"/>
    <w:rsid w:val="720F7E66"/>
    <w:rsid w:val="7524053F"/>
    <w:rsid w:val="7A046986"/>
    <w:rsid w:val="7AF2435F"/>
    <w:rsid w:val="7D6A1381"/>
    <w:rsid w:val="7DB65721"/>
    <w:rsid w:val="7EF8128A"/>
    <w:rsid w:val="FC2B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333333"/>
      <w:u w:val="none"/>
    </w:rPr>
  </w:style>
  <w:style w:type="character" w:styleId="14">
    <w:name w:val="HTML Code"/>
    <w:basedOn w:val="7"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qFormat/>
    <w:uiPriority w:val="0"/>
  </w:style>
  <w:style w:type="paragraph" w:customStyle="1" w:styleId="16">
    <w:name w:val="mt2"/>
    <w:basedOn w:val="1"/>
    <w:qFormat/>
    <w:uiPriority w:val="0"/>
    <w:pPr>
      <w:spacing w:before="240"/>
      <w:jc w:val="left"/>
    </w:pPr>
    <w:rPr>
      <w:kern w:val="0"/>
    </w:rPr>
  </w:style>
  <w:style w:type="character" w:customStyle="1" w:styleId="17">
    <w:name w:val="bg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407</Words>
  <Characters>437</Characters>
  <Lines>8</Lines>
  <Paragraphs>2</Paragraphs>
  <TotalTime>1</TotalTime>
  <ScaleCrop>false</ScaleCrop>
  <LinksUpToDate>false</LinksUpToDate>
  <CharactersWithSpaces>441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2021-12-29T09:07:00Z</dcterms:created>
  <dc:creator>胡小雲 </dc:creator>
  <cp:lastModifiedBy>冯</cp:lastModifiedBy>
  <cp:lastPrinted>2023-12-15T09:55:00Z</cp:lastPrinted>
  <dcterms:modified xsi:type="dcterms:W3CDTF">2026-02-14T02:48:02Z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254D0FF370334E7F87F0A9FAE6EEDFF0_13</vt:lpwstr>
  </property>
  <property fmtid="{D5CDD505-2E9C-101B-9397-08002B2CF9AE}" pid="4" name="KSOTemplateDocerSaveRecord">
    <vt:lpwstr>eyJoZGlkIjoiNGVjNTcwMWMwYjExOGFkZjIwOWIwZTE2NTM3Zjg5ZDIiLCJ1c2VySWQiOiI4Mjk0MzE0MTMifQ==</vt:lpwstr>
  </property>
</Properties>
</file>