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Times New Roman" w:eastAsia="方正小标宋简体" w:cs="Times New Roman"/>
          <w:color w:val="000000"/>
          <w:sz w:val="44"/>
          <w:szCs w:val="44"/>
        </w:rPr>
      </w:pPr>
      <w:r>
        <w:rPr>
          <w:rFonts w:ascii="方正小标宋简体" w:hAnsi="Times New Roman" w:eastAsia="方正小标宋简体" w:cs="方正小标宋简体"/>
          <w:color w:val="000000"/>
          <w:sz w:val="44"/>
          <w:szCs w:val="44"/>
        </w:rPr>
        <w:t>2017</w:t>
      </w:r>
      <w:r>
        <w:rPr>
          <w:rFonts w:hint="eastAsia" w:ascii="方正小标宋简体" w:hAnsi="Times New Roman" w:eastAsia="方正小标宋简体" w:cs="方正小标宋简体"/>
          <w:color w:val="000000"/>
          <w:sz w:val="44"/>
          <w:szCs w:val="44"/>
        </w:rPr>
        <w:t>、</w:t>
      </w:r>
      <w:r>
        <w:rPr>
          <w:rFonts w:ascii="方正小标宋简体" w:hAnsi="Times New Roman" w:eastAsia="方正小标宋简体" w:cs="方正小标宋简体"/>
          <w:color w:val="000000"/>
          <w:sz w:val="44"/>
          <w:szCs w:val="44"/>
        </w:rPr>
        <w:t>2018</w:t>
      </w:r>
      <w:r>
        <w:rPr>
          <w:rFonts w:hint="eastAsia" w:ascii="方正小标宋简体" w:hAnsi="Times New Roman" w:eastAsia="方正小标宋简体" w:cs="方正小标宋简体"/>
          <w:color w:val="000000"/>
          <w:sz w:val="44"/>
          <w:szCs w:val="44"/>
        </w:rPr>
        <w:t>年毕业生学费和国家助学贷款补偿资格申请指引</w:t>
      </w:r>
    </w:p>
    <w:p>
      <w:pPr>
        <w:jc w:val="left"/>
        <w:rPr>
          <w:rFonts w:ascii="黑体" w:hAnsi="黑体" w:eastAsia="黑体" w:cs="Times New Roman"/>
          <w:color w:val="000000"/>
          <w:sz w:val="32"/>
          <w:szCs w:val="32"/>
        </w:rPr>
      </w:pPr>
      <w:r>
        <w:rPr>
          <w:rFonts w:hint="eastAsia" w:ascii="黑体" w:hAnsi="黑体" w:eastAsia="黑体" w:cs="黑体"/>
          <w:color w:val="000000"/>
          <w:sz w:val="32"/>
          <w:szCs w:val="32"/>
        </w:rPr>
        <w:t>一、系统操作</w:t>
      </w:r>
    </w:p>
    <w:p>
      <w:pPr>
        <w:widowControl/>
        <w:ind w:left="638" w:leftChars="304"/>
        <w:jc w:val="left"/>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学生</w:t>
      </w:r>
      <w:r>
        <w:rPr>
          <w:rFonts w:hint="eastAsia" w:ascii="仿宋" w:hAnsi="仿宋" w:eastAsia="仿宋" w:cs="仿宋"/>
          <w:kern w:val="0"/>
          <w:sz w:val="32"/>
          <w:szCs w:val="32"/>
          <w:lang w:eastAsia="zh-CN"/>
        </w:rPr>
        <w:t>登录</w:t>
      </w:r>
      <w:r>
        <w:rPr>
          <w:rFonts w:hint="eastAsia" w:ascii="仿宋" w:hAnsi="仿宋" w:eastAsia="仿宋" w:cs="仿宋"/>
          <w:kern w:val="0"/>
          <w:sz w:val="32"/>
          <w:szCs w:val="32"/>
        </w:rPr>
        <w:t>网址：</w:t>
      </w:r>
      <w:r>
        <w:fldChar w:fldCharType="begin"/>
      </w:r>
      <w:r>
        <w:instrText xml:space="preserve"> HYPERLINK "http://gxzz.gxeduyun.net/pros/identity/indexxfbc.action" </w:instrText>
      </w:r>
      <w:r>
        <w:fldChar w:fldCharType="separate"/>
      </w:r>
      <w:r>
        <w:rPr>
          <w:rStyle w:val="7"/>
          <w:rFonts w:ascii="仿宋" w:hAnsi="仿宋" w:eastAsia="仿宋" w:cs="仿宋"/>
          <w:kern w:val="0"/>
          <w:sz w:val="32"/>
          <w:szCs w:val="32"/>
        </w:rPr>
        <w:t>http://gxzz.gxeduyun.net/pros/identity/indexxfbc.action</w:t>
      </w:r>
      <w:r>
        <w:rPr>
          <w:rStyle w:val="7"/>
          <w:rFonts w:ascii="仿宋" w:hAnsi="仿宋" w:eastAsia="仿宋" w:cs="仿宋"/>
          <w:kern w:val="0"/>
          <w:sz w:val="32"/>
          <w:szCs w:val="32"/>
        </w:rPr>
        <w:fldChar w:fldCharType="end"/>
      </w:r>
    </w:p>
    <w:p>
      <w:pPr>
        <w:spacing w:line="500" w:lineRule="exact"/>
        <w:jc w:val="left"/>
        <w:rPr>
          <w:rStyle w:val="11"/>
          <w:rFonts w:ascii="仿宋" w:hAnsi="仿宋" w:eastAsia="仿宋" w:cs="Times New Roman"/>
          <w:snapToGrid w:val="0"/>
          <w:sz w:val="32"/>
          <w:szCs w:val="32"/>
        </w:rPr>
      </w:pPr>
      <w:r>
        <w:rPr>
          <w:rFonts w:ascii="仿宋" w:hAnsi="仿宋" w:eastAsia="仿宋" w:cs="仿宋"/>
          <w:kern w:val="0"/>
          <w:sz w:val="32"/>
          <w:szCs w:val="32"/>
        </w:rPr>
        <w:t xml:space="preserve">    2.</w:t>
      </w:r>
      <w:r>
        <w:rPr>
          <w:rFonts w:hint="eastAsia" w:ascii="仿宋" w:hAnsi="仿宋" w:eastAsia="仿宋" w:cs="仿宋"/>
          <w:kern w:val="0"/>
          <w:sz w:val="32"/>
          <w:szCs w:val="32"/>
        </w:rPr>
        <w:t>政策执行标准：《</w:t>
      </w:r>
      <w:r>
        <w:rPr>
          <w:rFonts w:hint="eastAsia" w:ascii="仿宋" w:hAnsi="仿宋" w:eastAsia="仿宋" w:cs="仿宋"/>
          <w:snapToGrid w:val="0"/>
          <w:sz w:val="32"/>
          <w:szCs w:val="32"/>
        </w:rPr>
        <w:t>广西壮族自治区财政厅等五部门关于印发广西壮族自治区学生资助资金管理办法的通知》（</w:t>
      </w:r>
      <w:r>
        <w:rPr>
          <w:rFonts w:hint="eastAsia" w:ascii="仿宋" w:hAnsi="仿宋" w:eastAsia="仿宋" w:cs="仿宋"/>
          <w:sz w:val="32"/>
          <w:szCs w:val="32"/>
        </w:rPr>
        <w:t>桂财规〔</w:t>
      </w:r>
      <w:r>
        <w:rPr>
          <w:rFonts w:ascii="仿宋" w:hAnsi="仿宋" w:eastAsia="仿宋" w:cs="仿宋"/>
          <w:sz w:val="32"/>
          <w:szCs w:val="32"/>
        </w:rPr>
        <w:t>2019</w:t>
      </w: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号）中的附件</w:t>
      </w:r>
      <w:r>
        <w:rPr>
          <w:rFonts w:ascii="仿宋" w:hAnsi="仿宋" w:eastAsia="仿宋" w:cs="仿宋"/>
          <w:sz w:val="32"/>
          <w:szCs w:val="32"/>
        </w:rPr>
        <w:t>10</w:t>
      </w:r>
      <w:r>
        <w:rPr>
          <w:rFonts w:hint="eastAsia" w:ascii="仿宋" w:hAnsi="仿宋" w:eastAsia="仿宋" w:cs="仿宋"/>
          <w:sz w:val="32"/>
          <w:szCs w:val="32"/>
        </w:rPr>
        <w:t>《</w:t>
      </w:r>
      <w:r>
        <w:rPr>
          <w:rStyle w:val="11"/>
          <w:rFonts w:hint="eastAsia" w:ascii="仿宋" w:hAnsi="仿宋" w:eastAsia="仿宋" w:cs="仿宋"/>
          <w:snapToGrid w:val="0"/>
          <w:sz w:val="32"/>
          <w:szCs w:val="32"/>
        </w:rPr>
        <w:t>广西高等学校毕业生学费和国家助学贷款补偿实施细则》</w:t>
      </w:r>
    </w:p>
    <w:p>
      <w:pPr>
        <w:widowControl/>
        <w:ind w:firstLine="640" w:firstLineChars="200"/>
        <w:jc w:val="left"/>
        <w:rPr>
          <w:rFonts w:ascii="仿宋" w:hAnsi="仿宋" w:eastAsia="仿宋" w:cs="Times New Roman"/>
          <w:kern w:val="0"/>
          <w:sz w:val="32"/>
          <w:szCs w:val="32"/>
        </w:rPr>
      </w:pPr>
      <w:r>
        <w:rPr>
          <w:rFonts w:ascii="仿宋" w:hAnsi="仿宋" w:eastAsia="仿宋" w:cs="仿宋"/>
          <w:kern w:val="0"/>
          <w:sz w:val="32"/>
          <w:szCs w:val="32"/>
        </w:rPr>
        <w:t>3.</w:t>
      </w:r>
      <w:r>
        <w:rPr>
          <w:rFonts w:hint="eastAsia" w:ascii="仿宋" w:hAnsi="仿宋" w:eastAsia="仿宋" w:cs="仿宋"/>
          <w:kern w:val="0"/>
          <w:sz w:val="32"/>
          <w:szCs w:val="32"/>
        </w:rPr>
        <w:t>系统操作流程：</w:t>
      </w:r>
    </w:p>
    <w:p>
      <w:pPr>
        <w:widowControl/>
        <w:ind w:firstLine="640" w:firstLineChars="200"/>
        <w:jc w:val="left"/>
        <w:rPr>
          <w:rFonts w:ascii="仿宋" w:hAnsi="仿宋" w:eastAsia="仿宋" w:cs="Times New Roman"/>
          <w:kern w:val="0"/>
          <w:sz w:val="32"/>
          <w:szCs w:val="32"/>
        </w:rPr>
      </w:pPr>
      <w:r>
        <w:rPr>
          <w:rFonts w:hint="eastAsia" w:ascii="仿宋" w:hAnsi="仿宋" w:eastAsia="仿宋" w:cs="仿宋"/>
          <w:kern w:val="0"/>
          <w:sz w:val="32"/>
          <w:szCs w:val="32"/>
        </w:rPr>
        <w:t>申请资格申请：学生</w:t>
      </w:r>
      <w:bookmarkStart w:id="0" w:name="_GoBack"/>
      <w:bookmarkEnd w:id="0"/>
      <w:r>
        <w:rPr>
          <w:rFonts w:hint="eastAsia" w:ascii="仿宋" w:hAnsi="仿宋" w:eastAsia="仿宋" w:cs="仿宋"/>
          <w:kern w:val="0"/>
          <w:sz w:val="32"/>
          <w:szCs w:val="32"/>
          <w:lang w:eastAsia="zh-CN"/>
        </w:rPr>
        <w:t>登录</w:t>
      </w:r>
      <w:r>
        <w:rPr>
          <w:rFonts w:hint="eastAsia" w:ascii="仿宋" w:hAnsi="仿宋" w:eastAsia="仿宋" w:cs="仿宋"/>
          <w:kern w:val="0"/>
          <w:sz w:val="32"/>
          <w:szCs w:val="32"/>
        </w:rPr>
        <w:t>注册</w:t>
      </w:r>
      <w:r>
        <w:rPr>
          <w:rFonts w:ascii="仿宋" w:hAnsi="仿宋" w:eastAsia="仿宋" w:cs="仿宋"/>
          <w:kern w:val="0"/>
          <w:sz w:val="32"/>
          <w:szCs w:val="32"/>
        </w:rPr>
        <w:t>—</w:t>
      </w:r>
      <w:r>
        <w:rPr>
          <w:rFonts w:hint="eastAsia" w:ascii="仿宋" w:hAnsi="仿宋" w:eastAsia="仿宋" w:cs="仿宋"/>
          <w:kern w:val="0"/>
          <w:sz w:val="32"/>
          <w:szCs w:val="32"/>
        </w:rPr>
        <w:t>填写申请信息、上传相关证明附件</w:t>
      </w:r>
      <w:r>
        <w:rPr>
          <w:rFonts w:ascii="仿宋" w:hAnsi="仿宋" w:eastAsia="仿宋" w:cs="仿宋"/>
          <w:kern w:val="0"/>
          <w:sz w:val="32"/>
          <w:szCs w:val="32"/>
        </w:rPr>
        <w:t>—</w:t>
      </w:r>
      <w:r>
        <w:rPr>
          <w:rFonts w:hint="eastAsia" w:ascii="仿宋" w:hAnsi="仿宋" w:eastAsia="仿宋" w:cs="仿宋"/>
          <w:kern w:val="0"/>
          <w:sz w:val="32"/>
          <w:szCs w:val="32"/>
        </w:rPr>
        <w:t>提交到县级学生资助中心现场审核</w:t>
      </w:r>
      <w:r>
        <w:rPr>
          <w:rFonts w:ascii="仿宋" w:hAnsi="仿宋" w:eastAsia="仿宋" w:cs="仿宋"/>
          <w:kern w:val="0"/>
          <w:sz w:val="32"/>
          <w:szCs w:val="32"/>
        </w:rPr>
        <w:t>—</w:t>
      </w:r>
      <w:r>
        <w:rPr>
          <w:rFonts w:hint="eastAsia" w:ascii="仿宋" w:hAnsi="仿宋" w:eastAsia="仿宋" w:cs="仿宋"/>
          <w:kern w:val="0"/>
          <w:sz w:val="32"/>
          <w:szCs w:val="32"/>
        </w:rPr>
        <w:t>系统导出申请表、申请人当场签字确认</w:t>
      </w:r>
      <w:r>
        <w:rPr>
          <w:rFonts w:ascii="仿宋" w:hAnsi="仿宋" w:eastAsia="仿宋" w:cs="仿宋"/>
          <w:kern w:val="0"/>
          <w:sz w:val="32"/>
          <w:szCs w:val="32"/>
        </w:rPr>
        <w:t>—</w:t>
      </w:r>
      <w:r>
        <w:rPr>
          <w:rFonts w:hint="eastAsia" w:ascii="仿宋" w:hAnsi="仿宋" w:eastAsia="仿宋" w:cs="仿宋"/>
          <w:kern w:val="0"/>
          <w:sz w:val="32"/>
          <w:szCs w:val="32"/>
        </w:rPr>
        <w:t>县级审核提交市级</w:t>
      </w:r>
      <w:r>
        <w:rPr>
          <w:rFonts w:ascii="仿宋" w:hAnsi="仿宋" w:eastAsia="仿宋" w:cs="仿宋"/>
          <w:kern w:val="0"/>
          <w:sz w:val="32"/>
          <w:szCs w:val="32"/>
        </w:rPr>
        <w:t>—</w:t>
      </w:r>
      <w:r>
        <w:rPr>
          <w:rFonts w:hint="eastAsia" w:ascii="仿宋" w:hAnsi="仿宋" w:eastAsia="仿宋" w:cs="仿宋"/>
          <w:kern w:val="0"/>
          <w:sz w:val="32"/>
          <w:szCs w:val="32"/>
        </w:rPr>
        <w:t>市级审核提交省级</w:t>
      </w:r>
      <w:r>
        <w:rPr>
          <w:rFonts w:ascii="仿宋" w:hAnsi="仿宋" w:eastAsia="仿宋" w:cs="仿宋"/>
          <w:kern w:val="0"/>
          <w:sz w:val="32"/>
          <w:szCs w:val="32"/>
        </w:rPr>
        <w:t>—</w:t>
      </w:r>
      <w:r>
        <w:rPr>
          <w:rFonts w:hint="eastAsia" w:ascii="仿宋" w:hAnsi="仿宋" w:eastAsia="仿宋" w:cs="仿宋"/>
          <w:kern w:val="0"/>
          <w:sz w:val="32"/>
          <w:szCs w:val="32"/>
        </w:rPr>
        <w:t>省级审核</w:t>
      </w:r>
    </w:p>
    <w:p>
      <w:pPr>
        <w:widowControl/>
        <w:ind w:firstLine="640" w:firstLineChars="200"/>
        <w:jc w:val="left"/>
        <w:rPr>
          <w:rFonts w:ascii="仿宋" w:hAnsi="仿宋" w:eastAsia="仿宋" w:cs="Times New Roman"/>
          <w:kern w:val="0"/>
          <w:sz w:val="32"/>
          <w:szCs w:val="32"/>
        </w:rPr>
      </w:pPr>
      <w:r>
        <w:rPr>
          <w:rFonts w:hint="eastAsia" w:ascii="仿宋" w:hAnsi="仿宋" w:eastAsia="仿宋" w:cs="仿宋"/>
          <w:kern w:val="0"/>
          <w:sz w:val="32"/>
          <w:szCs w:val="32"/>
        </w:rPr>
        <w:t>拨付资金申请：资格省级审核后自动转为已审核通过的拨付申请。县级一般不需要再做处理，打印今年相关统计表格存档和报送上级留存。</w:t>
      </w:r>
    </w:p>
    <w:p>
      <w:pPr>
        <w:widowControl/>
        <w:jc w:val="left"/>
        <w:rPr>
          <w:rFonts w:ascii="黑体" w:hAnsi="黑体" w:eastAsia="黑体" w:cs="Times New Roman"/>
          <w:kern w:val="0"/>
          <w:sz w:val="32"/>
          <w:szCs w:val="32"/>
        </w:rPr>
      </w:pPr>
      <w:r>
        <w:rPr>
          <w:rFonts w:hint="eastAsia" w:ascii="黑体" w:hAnsi="黑体" w:eastAsia="黑体" w:cs="黑体"/>
          <w:kern w:val="0"/>
          <w:sz w:val="32"/>
          <w:szCs w:val="32"/>
        </w:rPr>
        <w:t>二、资格标准</w:t>
      </w:r>
    </w:p>
    <w:p>
      <w:pPr>
        <w:widowControl/>
        <w:jc w:val="left"/>
        <w:rPr>
          <w:rFonts w:ascii="仿宋" w:hAnsi="仿宋" w:eastAsia="仿宋" w:cs="Times New Roman"/>
          <w:kern w:val="0"/>
          <w:sz w:val="32"/>
          <w:szCs w:val="32"/>
        </w:rPr>
      </w:pPr>
      <w:r>
        <w:rPr>
          <w:rFonts w:hint="eastAsia" w:ascii="仿宋" w:hAnsi="仿宋" w:eastAsia="仿宋" w:cs="仿宋"/>
          <w:kern w:val="0"/>
          <w:sz w:val="32"/>
          <w:szCs w:val="32"/>
        </w:rPr>
        <w:t>（一）基本要求</w:t>
      </w:r>
    </w:p>
    <w:p>
      <w:pPr>
        <w:widowControl/>
        <w:ind w:firstLine="320" w:firstLineChars="100"/>
        <w:jc w:val="left"/>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毕业当年自愿到我区基层单位工作，与单位办理就业手续（签订劳动合同、聘用合同或录取通知）并实际到岗。毕业当年是指毕业当年的</w:t>
      </w:r>
      <w:r>
        <w:rPr>
          <w:rFonts w:ascii="仿宋" w:hAnsi="仿宋" w:eastAsia="仿宋" w:cs="仿宋"/>
          <w:kern w:val="0"/>
          <w:sz w:val="32"/>
          <w:szCs w:val="32"/>
        </w:rPr>
        <w:t xml:space="preserve"> 1 </w:t>
      </w:r>
      <w:r>
        <w:rPr>
          <w:rFonts w:hint="eastAsia" w:ascii="仿宋" w:hAnsi="仿宋" w:eastAsia="仿宋" w:cs="仿宋"/>
          <w:kern w:val="0"/>
          <w:sz w:val="32"/>
          <w:szCs w:val="32"/>
        </w:rPr>
        <w:t>月</w:t>
      </w:r>
      <w:r>
        <w:rPr>
          <w:rFonts w:ascii="仿宋" w:hAnsi="仿宋" w:eastAsia="仿宋" w:cs="仿宋"/>
          <w:kern w:val="0"/>
          <w:sz w:val="32"/>
          <w:szCs w:val="32"/>
        </w:rPr>
        <w:t xml:space="preserve"> 1 </w:t>
      </w:r>
      <w:r>
        <w:rPr>
          <w:rFonts w:hint="eastAsia" w:ascii="仿宋" w:hAnsi="仿宋" w:eastAsia="仿宋" w:cs="仿宋"/>
          <w:kern w:val="0"/>
          <w:sz w:val="32"/>
          <w:szCs w:val="32"/>
        </w:rPr>
        <w:t>日至</w:t>
      </w:r>
      <w:r>
        <w:rPr>
          <w:rFonts w:ascii="仿宋" w:hAnsi="仿宋" w:eastAsia="仿宋" w:cs="仿宋"/>
          <w:kern w:val="0"/>
          <w:sz w:val="32"/>
          <w:szCs w:val="32"/>
        </w:rPr>
        <w:t xml:space="preserve"> 12 </w:t>
      </w:r>
      <w:r>
        <w:rPr>
          <w:rFonts w:hint="eastAsia" w:ascii="仿宋" w:hAnsi="仿宋" w:eastAsia="仿宋" w:cs="仿宋"/>
          <w:kern w:val="0"/>
          <w:sz w:val="32"/>
          <w:szCs w:val="32"/>
        </w:rPr>
        <w:t>月</w:t>
      </w:r>
      <w:r>
        <w:rPr>
          <w:rFonts w:ascii="仿宋" w:hAnsi="仿宋" w:eastAsia="仿宋" w:cs="仿宋"/>
          <w:kern w:val="0"/>
          <w:sz w:val="32"/>
          <w:szCs w:val="32"/>
        </w:rPr>
        <w:t xml:space="preserve"> 31 </w:t>
      </w:r>
      <w:r>
        <w:rPr>
          <w:rFonts w:hint="eastAsia" w:ascii="仿宋" w:hAnsi="仿宋" w:eastAsia="仿宋" w:cs="仿宋"/>
          <w:kern w:val="0"/>
          <w:sz w:val="32"/>
          <w:szCs w:val="32"/>
        </w:rPr>
        <w:t>日止，因聘用单位录取程序原因最迟可延迟至毕业次年的</w:t>
      </w:r>
      <w:r>
        <w:rPr>
          <w:rFonts w:ascii="仿宋" w:hAnsi="仿宋" w:eastAsia="仿宋" w:cs="仿宋"/>
          <w:kern w:val="0"/>
          <w:sz w:val="32"/>
          <w:szCs w:val="32"/>
        </w:rPr>
        <w:t xml:space="preserve"> 3 </w:t>
      </w:r>
      <w:r>
        <w:rPr>
          <w:rFonts w:hint="eastAsia" w:ascii="仿宋" w:hAnsi="仿宋" w:eastAsia="仿宋" w:cs="仿宋"/>
          <w:kern w:val="0"/>
          <w:sz w:val="32"/>
          <w:szCs w:val="32"/>
        </w:rPr>
        <w:t>月</w:t>
      </w:r>
      <w:r>
        <w:rPr>
          <w:rFonts w:ascii="仿宋" w:hAnsi="仿宋" w:eastAsia="仿宋" w:cs="仿宋"/>
          <w:kern w:val="0"/>
          <w:sz w:val="32"/>
          <w:szCs w:val="32"/>
        </w:rPr>
        <w:t xml:space="preserve"> 31 </w:t>
      </w:r>
      <w:r>
        <w:rPr>
          <w:rFonts w:hint="eastAsia" w:ascii="仿宋" w:hAnsi="仿宋" w:eastAsia="仿宋" w:cs="仿宋"/>
          <w:kern w:val="0"/>
          <w:sz w:val="32"/>
          <w:szCs w:val="32"/>
        </w:rPr>
        <w:t>日止。</w:t>
      </w:r>
    </w:p>
    <w:p>
      <w:pPr>
        <w:widowControl/>
        <w:ind w:firstLine="320" w:firstLineChars="100"/>
        <w:jc w:val="left"/>
        <w:rPr>
          <w:rFonts w:ascii="仿宋" w:hAnsi="仿宋" w:eastAsia="仿宋" w:cs="Times New Roman"/>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在同一基层单位连续就业时间在</w:t>
      </w:r>
      <w:r>
        <w:rPr>
          <w:rFonts w:ascii="仿宋" w:hAnsi="仿宋" w:eastAsia="仿宋" w:cs="仿宋"/>
          <w:kern w:val="0"/>
          <w:sz w:val="32"/>
          <w:szCs w:val="32"/>
        </w:rPr>
        <w:t xml:space="preserve"> 3 </w:t>
      </w:r>
      <w:r>
        <w:rPr>
          <w:rFonts w:hint="eastAsia" w:ascii="仿宋" w:hAnsi="仿宋" w:eastAsia="仿宋" w:cs="仿宋"/>
          <w:kern w:val="0"/>
          <w:sz w:val="32"/>
          <w:szCs w:val="32"/>
        </w:rPr>
        <w:t>年以上（含</w:t>
      </w:r>
      <w:r>
        <w:rPr>
          <w:rFonts w:ascii="仿宋" w:hAnsi="仿宋" w:eastAsia="仿宋" w:cs="仿宋"/>
          <w:kern w:val="0"/>
          <w:sz w:val="32"/>
          <w:szCs w:val="32"/>
        </w:rPr>
        <w:t xml:space="preserve"> 3 </w:t>
      </w:r>
      <w:r>
        <w:rPr>
          <w:rFonts w:hint="eastAsia" w:ascii="仿宋" w:hAnsi="仿宋" w:eastAsia="仿宋" w:cs="仿宋"/>
          <w:kern w:val="0"/>
          <w:sz w:val="32"/>
          <w:szCs w:val="32"/>
        </w:rPr>
        <w:t>年）。申请时间按自然年计算，如</w:t>
      </w:r>
      <w:r>
        <w:rPr>
          <w:rFonts w:ascii="仿宋" w:hAnsi="仿宋" w:eastAsia="仿宋" w:cs="仿宋"/>
          <w:kern w:val="0"/>
          <w:sz w:val="32"/>
          <w:szCs w:val="32"/>
        </w:rPr>
        <w:t>2016</w:t>
      </w:r>
      <w:r>
        <w:rPr>
          <w:rFonts w:hint="eastAsia" w:ascii="仿宋" w:hAnsi="仿宋" w:eastAsia="仿宋" w:cs="仿宋"/>
          <w:kern w:val="0"/>
          <w:sz w:val="32"/>
          <w:szCs w:val="32"/>
        </w:rPr>
        <w:t>年毕业且签订劳动合同，申请时间可以选择</w:t>
      </w:r>
      <w:r>
        <w:rPr>
          <w:rFonts w:ascii="仿宋" w:hAnsi="仿宋" w:eastAsia="仿宋" w:cs="仿宋"/>
          <w:kern w:val="0"/>
          <w:sz w:val="32"/>
          <w:szCs w:val="32"/>
        </w:rPr>
        <w:t>2019</w:t>
      </w:r>
      <w:r>
        <w:rPr>
          <w:rFonts w:hint="eastAsia" w:ascii="仿宋" w:hAnsi="仿宋" w:eastAsia="仿宋" w:cs="仿宋"/>
          <w:kern w:val="0"/>
          <w:sz w:val="32"/>
          <w:szCs w:val="32"/>
        </w:rPr>
        <w:t>年</w:t>
      </w:r>
      <w:r>
        <w:rPr>
          <w:rFonts w:ascii="仿宋" w:hAnsi="仿宋" w:eastAsia="仿宋" w:cs="仿宋"/>
          <w:kern w:val="0"/>
          <w:sz w:val="32"/>
          <w:szCs w:val="32"/>
        </w:rPr>
        <w:t>3</w:t>
      </w:r>
      <w:r>
        <w:rPr>
          <w:rFonts w:hint="eastAsia" w:ascii="仿宋" w:hAnsi="仿宋" w:eastAsia="仿宋" w:cs="仿宋"/>
          <w:kern w:val="0"/>
          <w:sz w:val="32"/>
          <w:szCs w:val="32"/>
        </w:rPr>
        <w:t>月和</w:t>
      </w:r>
      <w:r>
        <w:rPr>
          <w:rFonts w:ascii="仿宋" w:hAnsi="仿宋" w:eastAsia="仿宋" w:cs="仿宋"/>
          <w:kern w:val="0"/>
          <w:sz w:val="32"/>
          <w:szCs w:val="32"/>
        </w:rPr>
        <w:t>2020</w:t>
      </w:r>
      <w:r>
        <w:rPr>
          <w:rFonts w:hint="eastAsia" w:ascii="仿宋" w:hAnsi="仿宋" w:eastAsia="仿宋" w:cs="仿宋"/>
          <w:kern w:val="0"/>
          <w:sz w:val="32"/>
          <w:szCs w:val="32"/>
        </w:rPr>
        <w:t>年</w:t>
      </w:r>
      <w:r>
        <w:rPr>
          <w:rFonts w:ascii="仿宋" w:hAnsi="仿宋" w:eastAsia="仿宋" w:cs="仿宋"/>
          <w:kern w:val="0"/>
          <w:sz w:val="32"/>
          <w:szCs w:val="32"/>
        </w:rPr>
        <w:t>3</w:t>
      </w:r>
      <w:r>
        <w:rPr>
          <w:rFonts w:hint="eastAsia" w:ascii="仿宋" w:hAnsi="仿宋" w:eastAsia="仿宋" w:cs="仿宋"/>
          <w:kern w:val="0"/>
          <w:sz w:val="32"/>
          <w:szCs w:val="32"/>
        </w:rPr>
        <w:t>月，连续工作时间至少要求到</w:t>
      </w:r>
      <w:r>
        <w:rPr>
          <w:rFonts w:ascii="仿宋" w:hAnsi="仿宋" w:eastAsia="仿宋" w:cs="仿宋"/>
          <w:kern w:val="0"/>
          <w:sz w:val="32"/>
          <w:szCs w:val="32"/>
        </w:rPr>
        <w:t>2019</w:t>
      </w:r>
      <w:r>
        <w:rPr>
          <w:rFonts w:hint="eastAsia" w:ascii="仿宋" w:hAnsi="仿宋" w:eastAsia="仿宋" w:cs="仿宋"/>
          <w:kern w:val="0"/>
          <w:sz w:val="32"/>
          <w:szCs w:val="32"/>
        </w:rPr>
        <w:t>年</w:t>
      </w:r>
      <w:r>
        <w:rPr>
          <w:rFonts w:ascii="仿宋" w:hAnsi="仿宋" w:eastAsia="仿宋" w:cs="仿宋"/>
          <w:kern w:val="0"/>
          <w:sz w:val="32"/>
          <w:szCs w:val="32"/>
        </w:rPr>
        <w:t>3</w:t>
      </w:r>
      <w:r>
        <w:rPr>
          <w:rFonts w:hint="eastAsia" w:ascii="仿宋" w:hAnsi="仿宋" w:eastAsia="仿宋" w:cs="仿宋"/>
          <w:kern w:val="0"/>
          <w:sz w:val="32"/>
          <w:szCs w:val="32"/>
        </w:rPr>
        <w:t>月。</w:t>
      </w:r>
    </w:p>
    <w:p>
      <w:pPr>
        <w:tabs>
          <w:tab w:val="left" w:pos="3030"/>
          <w:tab w:val="left" w:pos="11590"/>
          <w:tab w:val="left" w:pos="11640"/>
        </w:tabs>
        <w:adjustRightInd w:val="0"/>
        <w:snapToGrid w:val="0"/>
        <w:spacing w:line="590" w:lineRule="exact"/>
        <w:ind w:firstLine="640" w:firstLineChars="200"/>
        <w:rPr>
          <w:rStyle w:val="11"/>
          <w:rFonts w:ascii="仿宋" w:hAnsi="仿宋" w:eastAsia="仿宋" w:cs="Times New Roman"/>
          <w:snapToGrid w:val="0"/>
          <w:sz w:val="32"/>
          <w:szCs w:val="32"/>
        </w:rPr>
      </w:pPr>
      <w:r>
        <w:rPr>
          <w:rFonts w:ascii="仿宋" w:hAnsi="仿宋" w:eastAsia="仿宋" w:cs="仿宋"/>
          <w:kern w:val="0"/>
          <w:sz w:val="32"/>
          <w:szCs w:val="32"/>
        </w:rPr>
        <w:t>3.</w:t>
      </w:r>
      <w:r>
        <w:rPr>
          <w:rFonts w:hint="eastAsia" w:ascii="仿宋" w:hAnsi="仿宋" w:eastAsia="仿宋" w:cs="仿宋"/>
          <w:kern w:val="0"/>
          <w:sz w:val="32"/>
          <w:szCs w:val="32"/>
        </w:rPr>
        <w:t>基层单位指：（</w:t>
      </w:r>
      <w:r>
        <w:rPr>
          <w:rFonts w:ascii="仿宋" w:hAnsi="仿宋" w:eastAsia="仿宋" w:cs="仿宋"/>
          <w:kern w:val="0"/>
          <w:sz w:val="32"/>
          <w:szCs w:val="32"/>
        </w:rPr>
        <w:t>1</w:t>
      </w:r>
      <w:r>
        <w:rPr>
          <w:rFonts w:hint="eastAsia" w:ascii="仿宋" w:hAnsi="仿宋" w:eastAsia="仿宋" w:cs="仿宋"/>
          <w:kern w:val="0"/>
          <w:sz w:val="32"/>
          <w:szCs w:val="32"/>
        </w:rPr>
        <w:t>）</w:t>
      </w:r>
      <w:r>
        <w:rPr>
          <w:rStyle w:val="11"/>
          <w:rFonts w:hint="eastAsia" w:ascii="仿宋" w:hAnsi="仿宋" w:eastAsia="仿宋" w:cs="仿宋"/>
          <w:snapToGrid w:val="0"/>
          <w:sz w:val="32"/>
          <w:szCs w:val="32"/>
        </w:rPr>
        <w:t>县级人民政府驻地以下地区（不含县级政府驻地乡级行政区，下同）机关、事业单位，包括乡（镇）政府机关、农村中小学和幼儿园、国有农（林）场、农业技术推广站、畜牧兽医站、乡镇卫生院、计划生育服务站、乡镇文化站和大学生村官任职单位等。基层机关、事业单位主要为上述所列单位，申请人进入上述单位途径以及担任岗位不做限制。</w:t>
      </w:r>
    </w:p>
    <w:p>
      <w:pPr>
        <w:tabs>
          <w:tab w:val="left" w:pos="3030"/>
          <w:tab w:val="left" w:pos="11590"/>
          <w:tab w:val="left" w:pos="11640"/>
        </w:tabs>
        <w:adjustRightInd w:val="0"/>
        <w:snapToGrid w:val="0"/>
        <w:spacing w:line="590" w:lineRule="exact"/>
        <w:ind w:firstLine="640" w:firstLineChars="200"/>
        <w:rPr>
          <w:rStyle w:val="11"/>
          <w:rFonts w:ascii="仿宋" w:hAnsi="仿宋" w:eastAsia="仿宋" w:cs="Times New Roman"/>
          <w:snapToGrid w:val="0"/>
          <w:sz w:val="32"/>
          <w:szCs w:val="32"/>
        </w:rPr>
      </w:pPr>
      <w:r>
        <w:rPr>
          <w:rStyle w:val="11"/>
          <w:rFonts w:hint="eastAsia" w:ascii="仿宋" w:hAnsi="仿宋" w:eastAsia="仿宋" w:cs="仿宋"/>
          <w:snapToGrid w:val="0"/>
          <w:sz w:val="32"/>
          <w:szCs w:val="32"/>
        </w:rPr>
        <w:t>（</w:t>
      </w:r>
      <w:r>
        <w:rPr>
          <w:rStyle w:val="11"/>
          <w:rFonts w:ascii="仿宋" w:hAnsi="仿宋" w:eastAsia="仿宋" w:cs="仿宋"/>
          <w:snapToGrid w:val="0"/>
          <w:sz w:val="32"/>
          <w:szCs w:val="32"/>
        </w:rPr>
        <w:t>2</w:t>
      </w:r>
      <w:r>
        <w:rPr>
          <w:rStyle w:val="11"/>
          <w:rFonts w:hint="eastAsia" w:ascii="仿宋" w:hAnsi="仿宋" w:eastAsia="仿宋" w:cs="仿宋"/>
          <w:snapToGrid w:val="0"/>
          <w:sz w:val="32"/>
          <w:szCs w:val="32"/>
        </w:rPr>
        <w:t>）实际工作（包括二次定岗）现场地处我区县级人民政府驻地以下地区的气象、地震、地质、水电施工、煤炭、石油和天然气开采、航海、核工业、土木工程建筑业（铁路、隧道、道路、桥梁、管道工程）等中央和自治区直属单位艰苦行业生产第一线。艰苦行业范围主要为上述艰苦行业，营业范围若无上述范围均不属于补偿范围。生产一线是指直接参与艰苦行业一线工作的人员。如水电施工人员、铁路建筑人员、石油开采人员。如加油站不属于艰苦行业，艰苦行业范围已限制为石油开采。</w:t>
      </w:r>
    </w:p>
    <w:p>
      <w:pPr>
        <w:widowControl/>
        <w:ind w:firstLine="320" w:firstLineChars="100"/>
        <w:jc w:val="left"/>
        <w:rPr>
          <w:rFonts w:ascii="黑体" w:hAnsi="黑体" w:eastAsia="黑体" w:cs="Times New Roman"/>
          <w:kern w:val="0"/>
          <w:sz w:val="32"/>
          <w:szCs w:val="32"/>
        </w:rPr>
      </w:pPr>
      <w:r>
        <w:rPr>
          <w:rFonts w:hint="eastAsia" w:ascii="黑体" w:hAnsi="黑体" w:eastAsia="黑体" w:cs="黑体"/>
          <w:kern w:val="0"/>
          <w:sz w:val="32"/>
          <w:szCs w:val="32"/>
        </w:rPr>
        <w:t>三、申请材料</w:t>
      </w:r>
    </w:p>
    <w:p>
      <w:pPr>
        <w:widowControl/>
        <w:ind w:firstLine="640" w:firstLineChars="200"/>
        <w:jc w:val="left"/>
        <w:rPr>
          <w:rFonts w:ascii="仿宋" w:hAnsi="仿宋" w:eastAsia="仿宋" w:cs="Times New Roman"/>
          <w:kern w:val="0"/>
          <w:sz w:val="32"/>
          <w:szCs w:val="32"/>
        </w:rPr>
      </w:pPr>
      <w:r>
        <w:rPr>
          <w:rFonts w:hint="eastAsia" w:ascii="仿宋" w:hAnsi="仿宋" w:eastAsia="仿宋" w:cs="仿宋"/>
          <w:kern w:val="0"/>
          <w:sz w:val="32"/>
          <w:szCs w:val="32"/>
        </w:rPr>
        <w:t>（一）基本材料</w:t>
      </w:r>
    </w:p>
    <w:p>
      <w:pPr>
        <w:widowControl/>
        <w:ind w:firstLine="640" w:firstLineChars="200"/>
        <w:jc w:val="left"/>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广西学费和国家助学贷款补偿申请证明》、学生个人身份证和银行储蓄卡、毕业证、劳动合同（聘用合同或录取通知）、签订劳动合同的基层单位为毕业生连续缴纳三年社会保险（或住房公积金）等材料（社保局或公积金管理处流水或证明）。若有二次分配工作地，需附相关材料。</w:t>
      </w:r>
    </w:p>
    <w:p>
      <w:pPr>
        <w:widowControl/>
        <w:ind w:firstLine="640" w:firstLineChars="200"/>
        <w:jc w:val="left"/>
        <w:rPr>
          <w:rFonts w:ascii="仿宋" w:hAnsi="仿宋" w:eastAsia="仿宋" w:cs="Times New Roman"/>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申请人提供《广西学费和国家助学贷款补偿申请证明》需用</w:t>
      </w:r>
      <w:r>
        <w:rPr>
          <w:rFonts w:ascii="仿宋" w:hAnsi="仿宋" w:eastAsia="仿宋" w:cs="仿宋"/>
          <w:kern w:val="0"/>
          <w:sz w:val="32"/>
          <w:szCs w:val="32"/>
        </w:rPr>
        <w:t>2020</w:t>
      </w:r>
      <w:r>
        <w:rPr>
          <w:rFonts w:hint="eastAsia" w:ascii="仿宋" w:hAnsi="仿宋" w:eastAsia="仿宋" w:cs="仿宋"/>
          <w:kern w:val="0"/>
          <w:sz w:val="32"/>
          <w:szCs w:val="32"/>
        </w:rPr>
        <w:t>年最新版证明。县区学生资助部门对艰苦行业无法判断，可以要求申请人提供企业营业执照。</w:t>
      </w:r>
    </w:p>
    <w:p>
      <w:pPr>
        <w:tabs>
          <w:tab w:val="left" w:pos="3030"/>
          <w:tab w:val="left" w:pos="11590"/>
          <w:tab w:val="left" w:pos="11640"/>
        </w:tabs>
        <w:adjustRightInd w:val="0"/>
        <w:snapToGrid w:val="0"/>
        <w:spacing w:line="590" w:lineRule="exact"/>
        <w:ind w:firstLine="640" w:firstLineChars="200"/>
        <w:rPr>
          <w:rStyle w:val="11"/>
          <w:rFonts w:ascii="仿宋" w:hAnsi="仿宋" w:eastAsia="仿宋" w:cs="Times New Roman"/>
          <w:snapToGrid w:val="0"/>
          <w:sz w:val="32"/>
          <w:szCs w:val="32"/>
        </w:rPr>
      </w:pPr>
      <w:r>
        <w:rPr>
          <w:rStyle w:val="11"/>
          <w:rFonts w:ascii="仿宋" w:hAnsi="仿宋" w:eastAsia="仿宋" w:cs="仿宋"/>
          <w:snapToGrid w:val="0"/>
          <w:sz w:val="32"/>
          <w:szCs w:val="32"/>
        </w:rPr>
        <w:t>3.</w:t>
      </w:r>
      <w:r>
        <w:rPr>
          <w:rStyle w:val="11"/>
          <w:rFonts w:hint="eastAsia" w:ascii="仿宋" w:hAnsi="仿宋" w:eastAsia="仿宋" w:cs="仿宋"/>
          <w:snapToGrid w:val="0"/>
          <w:sz w:val="32"/>
          <w:szCs w:val="32"/>
        </w:rPr>
        <w:t>申请人在中央和自治区直属单位艰苦行业生产第一线工作，申请地点应为劳动合同签署单位所在县区学生资助部门。涉及多个现场办公地，由劳动合同签署单位出具二次现场工作地分配证明。如签到劳动合同的铁路建筑公司在西乡塘区，已经由公司派往横县、田阳县乡镇工作，那么申请补偿地点为西乡塘学生资助部门，并附上</w:t>
      </w:r>
      <w:r>
        <w:rPr>
          <w:rStyle w:val="11"/>
          <w:rFonts w:ascii="仿宋" w:hAnsi="仿宋" w:eastAsia="仿宋" w:cs="仿宋"/>
          <w:snapToGrid w:val="0"/>
          <w:sz w:val="32"/>
          <w:szCs w:val="32"/>
        </w:rPr>
        <w:t>2</w:t>
      </w:r>
      <w:r>
        <w:rPr>
          <w:rStyle w:val="11"/>
          <w:rFonts w:hint="eastAsia" w:ascii="仿宋" w:hAnsi="仿宋" w:eastAsia="仿宋" w:cs="仿宋"/>
          <w:snapToGrid w:val="0"/>
          <w:sz w:val="32"/>
          <w:szCs w:val="32"/>
        </w:rPr>
        <w:t>次分配工作地证明。</w:t>
      </w:r>
    </w:p>
    <w:p>
      <w:pPr>
        <w:widowControl/>
        <w:ind w:firstLine="320" w:firstLineChars="100"/>
        <w:jc w:val="left"/>
        <w:rPr>
          <w:rFonts w:ascii="黑体" w:hAnsi="黑体" w:eastAsia="黑体" w:cs="Times New Roman"/>
          <w:kern w:val="0"/>
          <w:sz w:val="32"/>
          <w:szCs w:val="32"/>
        </w:rPr>
      </w:pPr>
      <w:r>
        <w:rPr>
          <w:rFonts w:hint="eastAsia" w:ascii="黑体" w:hAnsi="黑体" w:eastAsia="黑体" w:cs="黑体"/>
          <w:kern w:val="0"/>
          <w:sz w:val="32"/>
          <w:szCs w:val="32"/>
        </w:rPr>
        <w:t>四、特殊情况处理</w:t>
      </w:r>
    </w:p>
    <w:p>
      <w:pPr>
        <w:widowControl/>
        <w:ind w:firstLine="640" w:firstLineChars="200"/>
        <w:jc w:val="left"/>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毕业当年就到基层工作，但</w:t>
      </w:r>
      <w:r>
        <w:rPr>
          <w:rFonts w:ascii="仿宋" w:hAnsi="仿宋" w:eastAsia="仿宋" w:cs="仿宋"/>
          <w:kern w:val="0"/>
          <w:sz w:val="32"/>
          <w:szCs w:val="32"/>
        </w:rPr>
        <w:t>3</w:t>
      </w:r>
      <w:r>
        <w:rPr>
          <w:rFonts w:hint="eastAsia" w:ascii="仿宋" w:hAnsi="仿宋" w:eastAsia="仿宋" w:cs="仿宋"/>
          <w:kern w:val="0"/>
          <w:sz w:val="32"/>
          <w:szCs w:val="32"/>
        </w:rPr>
        <w:t>年工作期间内基层单位不签合同、不缴纳社保或公积金，原则上材料不齐全不予补偿。</w:t>
      </w:r>
    </w:p>
    <w:p>
      <w:pPr>
        <w:widowControl/>
        <w:ind w:firstLine="640" w:firstLineChars="200"/>
        <w:jc w:val="left"/>
        <w:rPr>
          <w:rFonts w:ascii="仿宋" w:hAnsi="仿宋" w:eastAsia="仿宋" w:cs="Times New Roman"/>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毕业当年就到基层工作，基层单位</w:t>
      </w:r>
      <w:r>
        <w:rPr>
          <w:rFonts w:ascii="仿宋" w:hAnsi="仿宋" w:eastAsia="仿宋" w:cs="仿宋"/>
          <w:kern w:val="0"/>
          <w:sz w:val="32"/>
          <w:szCs w:val="32"/>
        </w:rPr>
        <w:t>1</w:t>
      </w:r>
      <w:r>
        <w:rPr>
          <w:rFonts w:hint="eastAsia" w:ascii="仿宋" w:hAnsi="仿宋" w:eastAsia="仿宋" w:cs="仿宋"/>
          <w:kern w:val="0"/>
          <w:sz w:val="32"/>
          <w:szCs w:val="32"/>
        </w:rPr>
        <w:t>年后才签署合同或</w:t>
      </w:r>
      <w:r>
        <w:rPr>
          <w:rFonts w:ascii="仿宋" w:hAnsi="仿宋" w:eastAsia="仿宋" w:cs="仿宋"/>
          <w:kern w:val="0"/>
          <w:sz w:val="32"/>
          <w:szCs w:val="32"/>
        </w:rPr>
        <w:t>1</w:t>
      </w:r>
      <w:r>
        <w:rPr>
          <w:rFonts w:hint="eastAsia" w:ascii="仿宋" w:hAnsi="仿宋" w:eastAsia="仿宋" w:cs="仿宋"/>
          <w:kern w:val="0"/>
          <w:sz w:val="32"/>
          <w:szCs w:val="32"/>
        </w:rPr>
        <w:t>年后才缴纳社保。除提供后两年合同、社保或公积金材料外，还需由单位主管部门（比如教育局、</w:t>
      </w:r>
      <w:r>
        <w:rPr>
          <w:rFonts w:hint="eastAsia" w:ascii="仿宋" w:hAnsi="仿宋" w:eastAsia="仿宋" w:cs="仿宋"/>
          <w:kern w:val="0"/>
          <w:sz w:val="32"/>
          <w:szCs w:val="32"/>
          <w:lang w:eastAsia="zh-CN"/>
        </w:rPr>
        <w:t>卫生健康委</w:t>
      </w:r>
      <w:r>
        <w:rPr>
          <w:rFonts w:hint="eastAsia" w:ascii="仿宋" w:hAnsi="仿宋" w:eastAsia="仿宋" w:cs="仿宋"/>
          <w:kern w:val="0"/>
          <w:sz w:val="32"/>
          <w:szCs w:val="32"/>
        </w:rPr>
        <w:t>、公安局等）开具证明，包含实际到岗工作时间、在岗工作时限、用工性质等信息。（前两年签署合同，第三年不签署合同的实际连续</w:t>
      </w:r>
      <w:r>
        <w:rPr>
          <w:rFonts w:ascii="仿宋" w:hAnsi="仿宋" w:eastAsia="仿宋" w:cs="仿宋"/>
          <w:kern w:val="0"/>
          <w:sz w:val="32"/>
          <w:szCs w:val="32"/>
        </w:rPr>
        <w:t>3</w:t>
      </w:r>
      <w:r>
        <w:rPr>
          <w:rFonts w:hint="eastAsia" w:ascii="仿宋" w:hAnsi="仿宋" w:eastAsia="仿宋" w:cs="仿宋"/>
          <w:kern w:val="0"/>
          <w:sz w:val="32"/>
          <w:szCs w:val="32"/>
        </w:rPr>
        <w:t>年基层工作人员同样适用）</w:t>
      </w:r>
    </w:p>
    <w:p>
      <w:pPr>
        <w:widowControl/>
        <w:ind w:firstLine="640" w:firstLineChars="200"/>
        <w:jc w:val="left"/>
        <w:rPr>
          <w:rStyle w:val="11"/>
          <w:rFonts w:ascii="仿宋" w:hAnsi="仿宋" w:eastAsia="仿宋" w:cs="Times New Roman"/>
          <w:snapToGrid w:val="0"/>
          <w:sz w:val="32"/>
          <w:szCs w:val="32"/>
        </w:rPr>
      </w:pPr>
      <w:r>
        <w:rPr>
          <w:rFonts w:ascii="仿宋" w:hAnsi="仿宋" w:eastAsia="仿宋" w:cs="仿宋"/>
          <w:kern w:val="0"/>
          <w:sz w:val="32"/>
          <w:szCs w:val="32"/>
        </w:rPr>
        <w:t xml:space="preserve">3. </w:t>
      </w:r>
      <w:r>
        <w:rPr>
          <w:rFonts w:hint="eastAsia" w:ascii="仿宋" w:hAnsi="仿宋" w:eastAsia="仿宋" w:cs="仿宋"/>
          <w:kern w:val="0"/>
          <w:sz w:val="32"/>
          <w:szCs w:val="32"/>
        </w:rPr>
        <w:t>国家机关、事业单位人员毕业当年就到基层工作，后因</w:t>
      </w:r>
      <w:r>
        <w:rPr>
          <w:rStyle w:val="11"/>
          <w:rFonts w:hint="eastAsia" w:ascii="仿宋" w:hAnsi="仿宋" w:eastAsia="仿宋" w:cs="仿宋"/>
          <w:snapToGrid w:val="0"/>
          <w:sz w:val="32"/>
          <w:szCs w:val="32"/>
        </w:rPr>
        <w:t>调动、提拔到其他单位工作，属于编制不在原单位或劳动关系和原单位发生改变，工作地点无论是否属于基层单位、范围的，在编人员提供人社或组织部门材料，可以继续补偿。</w:t>
      </w:r>
    </w:p>
    <w:p>
      <w:pPr>
        <w:tabs>
          <w:tab w:val="left" w:pos="3030"/>
          <w:tab w:val="left" w:pos="11590"/>
          <w:tab w:val="left" w:pos="11640"/>
        </w:tabs>
        <w:adjustRightInd w:val="0"/>
        <w:snapToGrid w:val="0"/>
        <w:spacing w:line="590" w:lineRule="exact"/>
        <w:ind w:firstLine="640" w:firstLineChars="200"/>
        <w:rPr>
          <w:rFonts w:ascii="仿宋" w:hAnsi="仿宋" w:eastAsia="仿宋" w:cs="Times New Roman"/>
          <w:sz w:val="32"/>
          <w:szCs w:val="32"/>
        </w:rPr>
      </w:pPr>
      <w:r>
        <w:rPr>
          <w:rFonts w:ascii="仿宋" w:hAnsi="仿宋" w:eastAsia="仿宋" w:cs="仿宋"/>
          <w:sz w:val="32"/>
          <w:szCs w:val="32"/>
        </w:rPr>
        <w:t>4.</w:t>
      </w:r>
      <w:r>
        <w:rPr>
          <w:rStyle w:val="11"/>
          <w:rFonts w:hint="eastAsia" w:ascii="仿宋" w:hAnsi="仿宋" w:eastAsia="仿宋" w:cs="仿宋"/>
          <w:snapToGrid w:val="0"/>
          <w:sz w:val="32"/>
          <w:szCs w:val="32"/>
        </w:rPr>
        <w:t>因工作需要并经主管单位</w:t>
      </w:r>
      <w:r>
        <w:rPr>
          <w:rFonts w:hint="eastAsia" w:ascii="仿宋" w:hAnsi="仿宋" w:eastAsia="仿宋" w:cs="仿宋"/>
          <w:sz w:val="32"/>
          <w:szCs w:val="32"/>
        </w:rPr>
        <w:t>（主要指县级以上单位）</w:t>
      </w:r>
      <w:r>
        <w:rPr>
          <w:rStyle w:val="11"/>
          <w:rFonts w:hint="eastAsia" w:ascii="仿宋" w:hAnsi="仿宋" w:eastAsia="仿宋" w:cs="仿宋"/>
          <w:snapToGrid w:val="0"/>
          <w:sz w:val="32"/>
          <w:szCs w:val="32"/>
        </w:rPr>
        <w:t>同意，基层单位或工作地发生变更仍符合补偿条件的，可申请补偿，除了规定申请材料，需另提供主管单位重新分配或调配岗位的材料（如非在编机关、事业单位人员提供教育局、卫生等部门的调令或证明；中心校老师在中心校所辖学校调动提供中心校证明；铁路局、电业公司提供人事部门调令或证明）。</w:t>
      </w:r>
    </w:p>
    <w:p>
      <w:pPr>
        <w:widowControl/>
        <w:ind w:firstLine="640" w:firstLineChars="200"/>
        <w:jc w:val="left"/>
        <w:rPr>
          <w:rFonts w:ascii="仿宋" w:hAnsi="仿宋" w:eastAsia="仿宋" w:cs="Times New Roman"/>
          <w:sz w:val="32"/>
          <w:szCs w:val="32"/>
        </w:rPr>
      </w:pPr>
      <w:r>
        <w:rPr>
          <w:rFonts w:ascii="仿宋" w:hAnsi="仿宋" w:eastAsia="仿宋" w:cs="仿宋"/>
          <w:sz w:val="32"/>
          <w:szCs w:val="32"/>
        </w:rPr>
        <w:t>5.</w:t>
      </w:r>
      <w:r>
        <w:rPr>
          <w:rFonts w:hint="eastAsia" w:ascii="仿宋" w:hAnsi="仿宋" w:eastAsia="仿宋" w:cs="仿宋"/>
          <w:sz w:val="32"/>
          <w:szCs w:val="32"/>
        </w:rPr>
        <w:t>因申请人原因主动离职原基层单位后，又考取或应聘到基层单位的不予补偿（包括申请人工作未满</w:t>
      </w:r>
      <w:r>
        <w:rPr>
          <w:rFonts w:ascii="仿宋" w:hAnsi="仿宋" w:eastAsia="仿宋" w:cs="仿宋"/>
          <w:sz w:val="32"/>
          <w:szCs w:val="32"/>
        </w:rPr>
        <w:t>3</w:t>
      </w:r>
      <w:r>
        <w:rPr>
          <w:rFonts w:hint="eastAsia" w:ascii="仿宋" w:hAnsi="仿宋" w:eastAsia="仿宋" w:cs="仿宋"/>
          <w:sz w:val="32"/>
          <w:szCs w:val="32"/>
        </w:rPr>
        <w:t>年且无调动手续，自主更换基层单位的，不予补偿）。</w:t>
      </w:r>
    </w:p>
    <w:p>
      <w:pPr>
        <w:widowControl/>
        <w:ind w:firstLine="640" w:firstLineChars="200"/>
        <w:jc w:val="left"/>
        <w:rPr>
          <w:rFonts w:ascii="仿宋" w:hAnsi="仿宋" w:eastAsia="仿宋" w:cs="Times New Roman"/>
          <w:sz w:val="32"/>
          <w:szCs w:val="32"/>
        </w:rPr>
      </w:pPr>
      <w:r>
        <w:rPr>
          <w:rFonts w:ascii="仿宋" w:hAnsi="仿宋" w:eastAsia="仿宋" w:cs="仿宋"/>
          <w:sz w:val="32"/>
          <w:szCs w:val="32"/>
        </w:rPr>
        <w:t>6.</w:t>
      </w:r>
      <w:r>
        <w:rPr>
          <w:rFonts w:hint="eastAsia" w:ascii="仿宋" w:hAnsi="仿宋" w:eastAsia="仿宋" w:cs="仿宋"/>
          <w:sz w:val="32"/>
          <w:szCs w:val="32"/>
        </w:rPr>
        <w:t>学生毕业当年就业单位属于基层单位，</w:t>
      </w:r>
      <w:r>
        <w:rPr>
          <w:rFonts w:ascii="仿宋" w:hAnsi="仿宋" w:eastAsia="仿宋" w:cs="仿宋"/>
          <w:sz w:val="32"/>
          <w:szCs w:val="32"/>
        </w:rPr>
        <w:t>3</w:t>
      </w:r>
      <w:r>
        <w:rPr>
          <w:rFonts w:hint="eastAsia" w:ascii="仿宋" w:hAnsi="仿宋" w:eastAsia="仿宋" w:cs="仿宋"/>
          <w:sz w:val="32"/>
          <w:szCs w:val="32"/>
        </w:rPr>
        <w:t>年内由于改制、合并、更名等原因导致不再属于基层单位的，出具单位变动材料，可以补偿。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ZiYTc2MDg0OWM5ODMyNmZiZjZhZTEyMzlkNzhjMzEifQ=="/>
  </w:docVars>
  <w:rsids>
    <w:rsidRoot w:val="00B003B9"/>
    <w:rsid w:val="00037598"/>
    <w:rsid w:val="00043615"/>
    <w:rsid w:val="00105B38"/>
    <w:rsid w:val="001843F9"/>
    <w:rsid w:val="001C1BB4"/>
    <w:rsid w:val="002A7D2D"/>
    <w:rsid w:val="002B5D9C"/>
    <w:rsid w:val="002D2EBF"/>
    <w:rsid w:val="0030413E"/>
    <w:rsid w:val="00313D1B"/>
    <w:rsid w:val="00323860"/>
    <w:rsid w:val="00390C12"/>
    <w:rsid w:val="00397456"/>
    <w:rsid w:val="003B4FA9"/>
    <w:rsid w:val="003C1FA9"/>
    <w:rsid w:val="004476C2"/>
    <w:rsid w:val="0046546C"/>
    <w:rsid w:val="004B0663"/>
    <w:rsid w:val="004C4906"/>
    <w:rsid w:val="004E1C06"/>
    <w:rsid w:val="0056427F"/>
    <w:rsid w:val="0067006B"/>
    <w:rsid w:val="006861B6"/>
    <w:rsid w:val="007510E5"/>
    <w:rsid w:val="007941CE"/>
    <w:rsid w:val="007A694E"/>
    <w:rsid w:val="00823D4F"/>
    <w:rsid w:val="0085484C"/>
    <w:rsid w:val="008A237B"/>
    <w:rsid w:val="008D09A0"/>
    <w:rsid w:val="009B111C"/>
    <w:rsid w:val="00A21551"/>
    <w:rsid w:val="00A503C5"/>
    <w:rsid w:val="00A95E68"/>
    <w:rsid w:val="00B003B9"/>
    <w:rsid w:val="00B46C62"/>
    <w:rsid w:val="00B72940"/>
    <w:rsid w:val="00B87656"/>
    <w:rsid w:val="00BC1577"/>
    <w:rsid w:val="00D55F73"/>
    <w:rsid w:val="00DC08BD"/>
    <w:rsid w:val="00DE5233"/>
    <w:rsid w:val="00EF2282"/>
    <w:rsid w:val="00F04CE5"/>
    <w:rsid w:val="00F566F8"/>
    <w:rsid w:val="00F6197D"/>
    <w:rsid w:val="00FD77EA"/>
    <w:rsid w:val="00FF6DA1"/>
    <w:rsid w:val="130A072F"/>
    <w:rsid w:val="1EBC51DD"/>
    <w:rsid w:val="3BD57C4E"/>
    <w:rsid w:val="4D8B52D9"/>
    <w:rsid w:val="6F5D74F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semiHidden/>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qFormat/>
    <w:uiPriority w:val="99"/>
    <w:rPr>
      <w:color w:val="0000FF"/>
      <w:u w:val="single"/>
    </w:rPr>
  </w:style>
  <w:style w:type="character" w:customStyle="1" w:styleId="8">
    <w:name w:val="Balloon Text Char"/>
    <w:basedOn w:val="6"/>
    <w:link w:val="2"/>
    <w:semiHidden/>
    <w:qFormat/>
    <w:locked/>
    <w:uiPriority w:val="99"/>
    <w:rPr>
      <w:sz w:val="18"/>
      <w:szCs w:val="18"/>
    </w:rPr>
  </w:style>
  <w:style w:type="character" w:customStyle="1" w:styleId="9">
    <w:name w:val="Footer Char"/>
    <w:basedOn w:val="6"/>
    <w:link w:val="3"/>
    <w:semiHidden/>
    <w:qFormat/>
    <w:locked/>
    <w:uiPriority w:val="99"/>
    <w:rPr>
      <w:sz w:val="18"/>
      <w:szCs w:val="18"/>
    </w:rPr>
  </w:style>
  <w:style w:type="character" w:customStyle="1" w:styleId="10">
    <w:name w:val="Header Char"/>
    <w:basedOn w:val="6"/>
    <w:link w:val="4"/>
    <w:semiHidden/>
    <w:qFormat/>
    <w:locked/>
    <w:uiPriority w:val="99"/>
    <w:rPr>
      <w:sz w:val="18"/>
      <w:szCs w:val="18"/>
    </w:rPr>
  </w:style>
  <w:style w:type="character" w:customStyle="1" w:styleId="11">
    <w:name w:val="NormalCharacter"/>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admin</Company>
  <Pages>5</Pages>
  <Words>1818</Words>
  <Characters>1915</Characters>
  <Lines>0</Lines>
  <Paragraphs>0</Paragraphs>
  <TotalTime>121</TotalTime>
  <ScaleCrop>false</ScaleCrop>
  <LinksUpToDate>false</LinksUpToDate>
  <CharactersWithSpaces>1936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2020-03-13T02:58:00Z</dcterms:created>
  <dc:creator>Lenovo</dc:creator>
  <cp:lastModifiedBy>如果可以...</cp:lastModifiedBy>
  <cp:lastPrinted>2020-03-26T03:35:00Z</cp:lastPrinted>
  <dcterms:modified xsi:type="dcterms:W3CDTF">2023-12-29T02:25:47Z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84D84D7D90EE4231BA6946FBA30BF2DD</vt:lpwstr>
  </property>
</Properties>
</file>