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FC3C9">
      <w:pPr>
        <w:snapToGrid w:val="0"/>
        <w:spacing w:line="360" w:lineRule="auto"/>
        <w:rPr>
          <w:rFonts w:ascii="仿宋" w:hAnsi="仿宋" w:eastAsia="仿宋" w:cs="仿宋"/>
          <w:b/>
          <w:sz w:val="44"/>
          <w:szCs w:val="44"/>
        </w:rPr>
      </w:pPr>
    </w:p>
    <w:p w14:paraId="7D1ED85D">
      <w:pPr>
        <w:snapToGrid w:val="0"/>
        <w:spacing w:line="360" w:lineRule="auto"/>
        <w:jc w:val="center"/>
        <w:rPr>
          <w:rFonts w:ascii="仿宋" w:hAnsi="仿宋" w:eastAsia="仿宋" w:cs="仿宋"/>
          <w:b/>
          <w:sz w:val="44"/>
          <w:szCs w:val="44"/>
        </w:rPr>
      </w:pPr>
    </w:p>
    <w:p w14:paraId="1FF477EF">
      <w:pPr>
        <w:pStyle w:val="18"/>
        <w:spacing w:line="560" w:lineRule="exact"/>
        <w:ind w:right="204"/>
        <w:rPr>
          <w:rFonts w:ascii="微软雅黑 Light" w:hAnsi="微软雅黑 Light" w:eastAsia="微软雅黑 Light" w:cs="微软雅黑 Light"/>
          <w:b/>
          <w:sz w:val="36"/>
          <w:szCs w:val="36"/>
        </w:rPr>
      </w:pPr>
      <w:r>
        <w:rPr>
          <w:rFonts w:hint="eastAsia" w:ascii="微软雅黑 Light" w:hAnsi="微软雅黑 Light" w:eastAsia="微软雅黑 Light" w:cs="微软雅黑 Light"/>
          <w:b/>
          <w:sz w:val="36"/>
          <w:szCs w:val="36"/>
        </w:rPr>
        <w:t>荔浦东昌镇桂林荔浦桂诚粉体有限公司“9·22”事故</w:t>
      </w:r>
    </w:p>
    <w:p w14:paraId="1B6856F6">
      <w:pPr>
        <w:snapToGrid w:val="0"/>
        <w:spacing w:line="360" w:lineRule="auto"/>
        <w:jc w:val="center"/>
        <w:rPr>
          <w:rFonts w:ascii="微软雅黑 Light" w:hAnsi="微软雅黑 Light" w:eastAsia="微软雅黑 Light" w:cs="微软雅黑 Light"/>
          <w:b/>
          <w:sz w:val="36"/>
          <w:szCs w:val="36"/>
        </w:rPr>
      </w:pPr>
      <w:r>
        <w:rPr>
          <w:rFonts w:hint="eastAsia" w:ascii="微软雅黑 Light" w:hAnsi="微软雅黑 Light" w:eastAsia="微软雅黑 Light" w:cs="微软雅黑 Light"/>
          <w:b/>
          <w:sz w:val="36"/>
          <w:szCs w:val="36"/>
        </w:rPr>
        <w:t>防范和整改措施落实情况评估报告</w:t>
      </w:r>
    </w:p>
    <w:p w14:paraId="7A40C452">
      <w:pPr>
        <w:snapToGrid w:val="0"/>
        <w:spacing w:line="360" w:lineRule="auto"/>
        <w:jc w:val="center"/>
        <w:rPr>
          <w:rFonts w:ascii="仿宋" w:hAnsi="仿宋" w:eastAsia="仿宋" w:cs="仿宋"/>
          <w:b/>
          <w:sz w:val="44"/>
          <w:szCs w:val="44"/>
        </w:rPr>
      </w:pPr>
    </w:p>
    <w:p w14:paraId="7200982D">
      <w:pPr>
        <w:snapToGrid w:val="0"/>
        <w:spacing w:line="360" w:lineRule="auto"/>
        <w:jc w:val="center"/>
        <w:rPr>
          <w:rFonts w:ascii="仿宋" w:hAnsi="仿宋" w:eastAsia="仿宋" w:cs="仿宋"/>
          <w:b/>
          <w:sz w:val="44"/>
          <w:szCs w:val="44"/>
        </w:rPr>
      </w:pPr>
    </w:p>
    <w:p w14:paraId="06092472">
      <w:pPr>
        <w:snapToGrid w:val="0"/>
        <w:spacing w:line="360" w:lineRule="auto"/>
        <w:jc w:val="center"/>
        <w:rPr>
          <w:rFonts w:ascii="仿宋" w:hAnsi="仿宋" w:eastAsia="仿宋" w:cs="仿宋"/>
          <w:b/>
          <w:sz w:val="44"/>
          <w:szCs w:val="44"/>
        </w:rPr>
      </w:pPr>
    </w:p>
    <w:p w14:paraId="6EA08840">
      <w:pPr>
        <w:snapToGrid w:val="0"/>
        <w:spacing w:line="360" w:lineRule="auto"/>
        <w:jc w:val="center"/>
        <w:rPr>
          <w:rFonts w:ascii="仿宋" w:hAnsi="仿宋" w:eastAsia="仿宋" w:cs="仿宋"/>
          <w:b/>
          <w:sz w:val="44"/>
          <w:szCs w:val="44"/>
        </w:rPr>
      </w:pPr>
    </w:p>
    <w:p w14:paraId="4C5A3547">
      <w:pPr>
        <w:snapToGrid w:val="0"/>
        <w:spacing w:line="360" w:lineRule="auto"/>
        <w:jc w:val="center"/>
        <w:rPr>
          <w:rFonts w:ascii="仿宋" w:hAnsi="仿宋" w:eastAsia="仿宋" w:cs="仿宋"/>
          <w:b/>
          <w:sz w:val="44"/>
          <w:szCs w:val="44"/>
        </w:rPr>
      </w:pPr>
    </w:p>
    <w:p w14:paraId="3382E76A">
      <w:pPr>
        <w:snapToGrid w:val="0"/>
        <w:spacing w:line="360" w:lineRule="auto"/>
        <w:jc w:val="center"/>
        <w:rPr>
          <w:rFonts w:ascii="仿宋" w:hAnsi="仿宋" w:eastAsia="仿宋" w:cs="仿宋"/>
          <w:b/>
          <w:sz w:val="44"/>
          <w:szCs w:val="44"/>
        </w:rPr>
      </w:pPr>
    </w:p>
    <w:p w14:paraId="7DB1E7AD">
      <w:pPr>
        <w:snapToGrid w:val="0"/>
        <w:spacing w:line="360" w:lineRule="auto"/>
        <w:jc w:val="center"/>
        <w:rPr>
          <w:rFonts w:ascii="仿宋" w:hAnsi="仿宋" w:eastAsia="仿宋" w:cs="仿宋"/>
          <w:b/>
          <w:sz w:val="44"/>
          <w:szCs w:val="44"/>
        </w:rPr>
      </w:pPr>
    </w:p>
    <w:p w14:paraId="497D85D1">
      <w:pPr>
        <w:snapToGrid w:val="0"/>
        <w:spacing w:line="360" w:lineRule="auto"/>
        <w:jc w:val="center"/>
        <w:rPr>
          <w:rFonts w:ascii="微软雅黑 Light" w:hAnsi="微软雅黑 Light" w:eastAsia="微软雅黑 Light" w:cs="微软雅黑 Light"/>
          <w:b/>
          <w:bCs/>
          <w:sz w:val="32"/>
          <w:szCs w:val="32"/>
          <w:shd w:val="clear" w:color="auto" w:fill="FFFFFF"/>
        </w:rPr>
      </w:pPr>
    </w:p>
    <w:p w14:paraId="64CFB79C">
      <w:pPr>
        <w:snapToGrid w:val="0"/>
        <w:spacing w:line="360" w:lineRule="auto"/>
        <w:jc w:val="center"/>
        <w:rPr>
          <w:rFonts w:ascii="微软雅黑 Light" w:hAnsi="微软雅黑 Light" w:eastAsia="微软雅黑 Light" w:cs="微软雅黑 Light"/>
          <w:b/>
          <w:sz w:val="30"/>
          <w:szCs w:val="30"/>
        </w:rPr>
      </w:pPr>
      <w:r>
        <w:rPr>
          <w:rFonts w:hint="eastAsia" w:ascii="微软雅黑 Light" w:hAnsi="微软雅黑 Light" w:eastAsia="微软雅黑 Light" w:cs="微软雅黑 Light"/>
          <w:b/>
          <w:sz w:val="30"/>
          <w:szCs w:val="30"/>
        </w:rPr>
        <w:t>荔浦东昌镇桂林荔浦桂诚粉体有限公司“9·22”事故调查组组成单位</w:t>
      </w:r>
    </w:p>
    <w:p w14:paraId="7798B783">
      <w:pPr>
        <w:snapToGrid w:val="0"/>
        <w:spacing w:line="360" w:lineRule="auto"/>
        <w:jc w:val="center"/>
        <w:rPr>
          <w:rFonts w:ascii="微软雅黑 Light" w:hAnsi="微软雅黑 Light" w:eastAsia="微软雅黑 Light" w:cs="微软雅黑 Light"/>
          <w:b/>
          <w:bCs/>
          <w:sz w:val="30"/>
          <w:szCs w:val="30"/>
          <w:shd w:val="clear" w:color="auto" w:fill="FFFFFF"/>
        </w:rPr>
      </w:pPr>
      <w:r>
        <w:rPr>
          <w:rFonts w:hint="eastAsia" w:ascii="微软雅黑 Light" w:hAnsi="微软雅黑 Light" w:eastAsia="微软雅黑 Light" w:cs="微软雅黑 Light"/>
          <w:b/>
          <w:bCs/>
          <w:sz w:val="30"/>
          <w:szCs w:val="30"/>
          <w:shd w:val="clear" w:color="auto" w:fill="FFFFFF"/>
        </w:rPr>
        <w:t>2025年10月28日</w:t>
      </w:r>
    </w:p>
    <w:p w14:paraId="7BA469CF">
      <w:pPr>
        <w:pStyle w:val="16"/>
        <w:widowControl/>
        <w:adjustRightInd w:val="0"/>
        <w:spacing w:beforeAutospacing="0" w:afterAutospacing="0" w:line="600" w:lineRule="atLeast"/>
        <w:ind w:firstLine="600" w:firstLineChars="200"/>
        <w:jc w:val="both"/>
        <w:rPr>
          <w:rFonts w:ascii="仿宋" w:hAnsi="仿宋" w:eastAsia="仿宋" w:cs="仿宋"/>
          <w:sz w:val="30"/>
          <w:szCs w:val="30"/>
          <w:shd w:val="clear" w:color="auto" w:fill="FFFFFF"/>
        </w:rPr>
        <w:sectPr>
          <w:pgSz w:w="11906" w:h="16838"/>
          <w:pgMar w:top="1417" w:right="1134" w:bottom="1134" w:left="1134" w:header="851" w:footer="992" w:gutter="0"/>
          <w:cols w:space="0" w:num="1"/>
          <w:docGrid w:type="lines" w:linePitch="316" w:charSpace="0"/>
        </w:sectPr>
      </w:pPr>
    </w:p>
    <w:p w14:paraId="38D2BD9C">
      <w:pPr>
        <w:pStyle w:val="16"/>
        <w:widowControl/>
        <w:snapToGrid w:val="0"/>
        <w:spacing w:beforeAutospacing="0" w:afterAutospacing="0"/>
        <w:jc w:val="center"/>
        <w:rPr>
          <w:rFonts w:ascii="仿宋" w:hAnsi="仿宋" w:eastAsia="仿宋" w:cs="仿宋"/>
          <w:sz w:val="2"/>
          <w:szCs w:val="2"/>
        </w:rPr>
      </w:pPr>
      <w:r>
        <w:rPr>
          <w:rFonts w:hint="eastAsia" w:ascii="仿宋" w:hAnsi="仿宋" w:eastAsia="仿宋" w:cs="仿宋"/>
          <w:sz w:val="2"/>
          <w:szCs w:val="2"/>
          <w:shd w:val="clear" w:color="auto" w:fill="F9F9F9"/>
        </w:rPr>
        <w:t> </w:t>
      </w:r>
    </w:p>
    <w:sdt>
      <w:sdtPr>
        <w:rPr>
          <w:rFonts w:hint="eastAsia" w:ascii="仿宋" w:hAnsi="仿宋" w:eastAsia="仿宋" w:cs="仿宋"/>
        </w:rPr>
        <w:id w:val="147472630"/>
      </w:sdtPr>
      <w:sdtEndPr>
        <w:rPr>
          <w:rFonts w:hint="eastAsia" w:ascii="仿宋" w:hAnsi="仿宋" w:eastAsia="仿宋" w:cs="仿宋"/>
          <w:sz w:val="32"/>
          <w:szCs w:val="32"/>
        </w:rPr>
      </w:sdtEndPr>
      <w:sdtContent>
        <w:p w14:paraId="45EDB24C">
          <w:pPr>
            <w:pStyle w:val="15"/>
            <w:jc w:val="center"/>
            <w:rPr>
              <w:rFonts w:ascii="仿宋" w:hAnsi="仿宋" w:eastAsia="仿宋" w:cs="仿宋"/>
              <w:sz w:val="32"/>
              <w:szCs w:val="32"/>
            </w:rPr>
          </w:pPr>
          <w:r>
            <w:rPr>
              <w:rFonts w:hint="eastAsia" w:ascii="仿宋" w:hAnsi="仿宋" w:eastAsia="仿宋" w:cs="仿宋"/>
              <w:b/>
              <w:bCs/>
              <w:sz w:val="32"/>
              <w:szCs w:val="32"/>
            </w:rPr>
            <w:t>目     录</w:t>
          </w:r>
        </w:p>
        <w:p w14:paraId="0C21D36B">
          <w:pPr>
            <w:pStyle w:val="11"/>
            <w:tabs>
              <w:tab w:val="right" w:leader="dot" w:pos="9638"/>
            </w:tabs>
            <w:rPr>
              <w:sz w:val="28"/>
              <w:szCs w:val="28"/>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"1-2" \h \u </w:instrText>
          </w:r>
          <w:r>
            <w:rPr>
              <w:rFonts w:hint="eastAsia" w:ascii="仿宋_GB2312" w:hAnsi="仿宋_GB2312" w:eastAsia="仿宋_GB2312" w:cs="仿宋_GB2312"/>
              <w:sz w:val="32"/>
              <w:szCs w:val="32"/>
            </w:rPr>
            <w:fldChar w:fldCharType="separate"/>
          </w:r>
          <w:r>
            <w:fldChar w:fldCharType="begin"/>
          </w:r>
          <w:r>
            <w:instrText xml:space="preserve"> HYPERLINK \l "_Toc787" </w:instrText>
          </w:r>
          <w:r>
            <w:fldChar w:fldCharType="separate"/>
          </w:r>
          <w:r>
            <w:rPr>
              <w:rFonts w:hint="eastAsia" w:ascii="仿宋" w:hAnsi="仿宋" w:eastAsia="仿宋" w:cs="仿宋"/>
              <w:bCs/>
              <w:sz w:val="28"/>
              <w:szCs w:val="28"/>
            </w:rPr>
            <w:t>一、事故基本情况</w:t>
          </w:r>
          <w:r>
            <w:rPr>
              <w:sz w:val="28"/>
              <w:szCs w:val="28"/>
            </w:rPr>
            <w:tab/>
          </w:r>
          <w:r>
            <w:rPr>
              <w:sz w:val="28"/>
              <w:szCs w:val="28"/>
            </w:rPr>
            <w:fldChar w:fldCharType="begin"/>
          </w:r>
          <w:r>
            <w:rPr>
              <w:sz w:val="28"/>
              <w:szCs w:val="28"/>
            </w:rPr>
            <w:instrText xml:space="preserve"> PAGEREF _Toc787 \h </w:instrText>
          </w:r>
          <w:r>
            <w:rPr>
              <w:sz w:val="28"/>
              <w:szCs w:val="28"/>
            </w:rPr>
            <w:fldChar w:fldCharType="separate"/>
          </w:r>
          <w:r>
            <w:rPr>
              <w:sz w:val="28"/>
              <w:szCs w:val="28"/>
            </w:rPr>
            <w:t>1</w:t>
          </w:r>
          <w:r>
            <w:rPr>
              <w:sz w:val="28"/>
              <w:szCs w:val="28"/>
            </w:rPr>
            <w:fldChar w:fldCharType="end"/>
          </w:r>
          <w:r>
            <w:rPr>
              <w:sz w:val="28"/>
              <w:szCs w:val="28"/>
            </w:rPr>
            <w:fldChar w:fldCharType="end"/>
          </w:r>
        </w:p>
        <w:p w14:paraId="4211AD9F">
          <w:pPr>
            <w:pStyle w:val="15"/>
            <w:tabs>
              <w:tab w:val="right" w:leader="dot" w:pos="9638"/>
            </w:tabs>
            <w:rPr>
              <w:sz w:val="28"/>
              <w:szCs w:val="28"/>
            </w:rPr>
          </w:pPr>
          <w:r>
            <w:fldChar w:fldCharType="begin"/>
          </w:r>
          <w:r>
            <w:instrText xml:space="preserve"> HYPERLINK \l "_Toc22360" </w:instrText>
          </w:r>
          <w:r>
            <w:fldChar w:fldCharType="separate"/>
          </w:r>
          <w:r>
            <w:rPr>
              <w:rFonts w:hint="eastAsia" w:ascii="仿宋" w:hAnsi="仿宋" w:eastAsia="仿宋" w:cs="仿宋"/>
              <w:bCs/>
              <w:sz w:val="28"/>
              <w:szCs w:val="28"/>
              <w:shd w:val="clear" w:color="auto" w:fill="FFFFFF"/>
            </w:rPr>
            <w:t>（一）事故简介</w:t>
          </w:r>
          <w:r>
            <w:rPr>
              <w:sz w:val="28"/>
              <w:szCs w:val="28"/>
            </w:rPr>
            <w:tab/>
          </w:r>
          <w:r>
            <w:rPr>
              <w:sz w:val="28"/>
              <w:szCs w:val="28"/>
            </w:rPr>
            <w:fldChar w:fldCharType="begin"/>
          </w:r>
          <w:r>
            <w:rPr>
              <w:sz w:val="28"/>
              <w:szCs w:val="28"/>
            </w:rPr>
            <w:instrText xml:space="preserve"> PAGEREF _Toc22360 \h </w:instrText>
          </w:r>
          <w:r>
            <w:rPr>
              <w:sz w:val="28"/>
              <w:szCs w:val="28"/>
            </w:rPr>
            <w:fldChar w:fldCharType="separate"/>
          </w:r>
          <w:r>
            <w:rPr>
              <w:sz w:val="28"/>
              <w:szCs w:val="28"/>
            </w:rPr>
            <w:t>1</w:t>
          </w:r>
          <w:r>
            <w:rPr>
              <w:sz w:val="28"/>
              <w:szCs w:val="28"/>
            </w:rPr>
            <w:fldChar w:fldCharType="end"/>
          </w:r>
          <w:r>
            <w:rPr>
              <w:sz w:val="28"/>
              <w:szCs w:val="28"/>
            </w:rPr>
            <w:fldChar w:fldCharType="end"/>
          </w:r>
        </w:p>
        <w:p w14:paraId="197A4CEB">
          <w:pPr>
            <w:pStyle w:val="15"/>
            <w:tabs>
              <w:tab w:val="right" w:leader="dot" w:pos="9638"/>
            </w:tabs>
            <w:rPr>
              <w:sz w:val="28"/>
              <w:szCs w:val="28"/>
            </w:rPr>
          </w:pPr>
          <w:r>
            <w:fldChar w:fldCharType="begin"/>
          </w:r>
          <w:r>
            <w:instrText xml:space="preserve"> HYPERLINK \l "_Toc17" </w:instrText>
          </w:r>
          <w:r>
            <w:fldChar w:fldCharType="separate"/>
          </w:r>
          <w:r>
            <w:rPr>
              <w:rFonts w:hint="eastAsia" w:ascii="仿宋" w:hAnsi="仿宋" w:eastAsia="仿宋" w:cs="仿宋"/>
              <w:bCs/>
              <w:sz w:val="28"/>
              <w:szCs w:val="28"/>
              <w:shd w:val="clear" w:color="auto" w:fill="FFFFFF"/>
            </w:rPr>
            <w:t>（二）直接原因</w:t>
          </w:r>
          <w:r>
            <w:rPr>
              <w:sz w:val="28"/>
              <w:szCs w:val="28"/>
            </w:rPr>
            <w:tab/>
          </w:r>
          <w:r>
            <w:rPr>
              <w:sz w:val="28"/>
              <w:szCs w:val="28"/>
            </w:rPr>
            <w:fldChar w:fldCharType="begin"/>
          </w:r>
          <w:r>
            <w:rPr>
              <w:sz w:val="28"/>
              <w:szCs w:val="28"/>
            </w:rPr>
            <w:instrText xml:space="preserve"> PAGEREF _Toc17 \h </w:instrText>
          </w:r>
          <w:r>
            <w:rPr>
              <w:sz w:val="28"/>
              <w:szCs w:val="28"/>
            </w:rPr>
            <w:fldChar w:fldCharType="separate"/>
          </w:r>
          <w:r>
            <w:rPr>
              <w:sz w:val="28"/>
              <w:szCs w:val="28"/>
            </w:rPr>
            <w:t>1</w:t>
          </w:r>
          <w:r>
            <w:rPr>
              <w:sz w:val="28"/>
              <w:szCs w:val="28"/>
            </w:rPr>
            <w:fldChar w:fldCharType="end"/>
          </w:r>
          <w:r>
            <w:rPr>
              <w:sz w:val="28"/>
              <w:szCs w:val="28"/>
            </w:rPr>
            <w:fldChar w:fldCharType="end"/>
          </w:r>
        </w:p>
        <w:p w14:paraId="0EF8EA58">
          <w:pPr>
            <w:pStyle w:val="15"/>
            <w:tabs>
              <w:tab w:val="right" w:leader="dot" w:pos="9638"/>
            </w:tabs>
            <w:rPr>
              <w:sz w:val="28"/>
              <w:szCs w:val="28"/>
            </w:rPr>
          </w:pPr>
          <w:r>
            <w:fldChar w:fldCharType="begin"/>
          </w:r>
          <w:r>
            <w:instrText xml:space="preserve"> HYPERLINK \l "_Toc23676" </w:instrText>
          </w:r>
          <w:r>
            <w:fldChar w:fldCharType="separate"/>
          </w:r>
          <w:r>
            <w:rPr>
              <w:rFonts w:hint="eastAsia" w:ascii="仿宋" w:hAnsi="仿宋" w:eastAsia="仿宋" w:cs="仿宋"/>
              <w:bCs/>
              <w:sz w:val="28"/>
              <w:szCs w:val="28"/>
              <w:shd w:val="clear" w:color="auto" w:fill="FFFFFF"/>
            </w:rPr>
            <w:t>（三）间接原因</w:t>
          </w:r>
          <w:r>
            <w:rPr>
              <w:sz w:val="28"/>
              <w:szCs w:val="28"/>
            </w:rPr>
            <w:tab/>
          </w:r>
          <w:r>
            <w:rPr>
              <w:sz w:val="28"/>
              <w:szCs w:val="28"/>
            </w:rPr>
            <w:fldChar w:fldCharType="begin"/>
          </w:r>
          <w:r>
            <w:rPr>
              <w:sz w:val="28"/>
              <w:szCs w:val="28"/>
            </w:rPr>
            <w:instrText xml:space="preserve"> PAGEREF _Toc23676 \h </w:instrText>
          </w:r>
          <w:r>
            <w:rPr>
              <w:sz w:val="28"/>
              <w:szCs w:val="28"/>
            </w:rPr>
            <w:fldChar w:fldCharType="separate"/>
          </w:r>
          <w:r>
            <w:rPr>
              <w:sz w:val="28"/>
              <w:szCs w:val="28"/>
            </w:rPr>
            <w:t>2</w:t>
          </w:r>
          <w:r>
            <w:rPr>
              <w:sz w:val="28"/>
              <w:szCs w:val="28"/>
            </w:rPr>
            <w:fldChar w:fldCharType="end"/>
          </w:r>
          <w:r>
            <w:rPr>
              <w:sz w:val="28"/>
              <w:szCs w:val="28"/>
            </w:rPr>
            <w:fldChar w:fldCharType="end"/>
          </w:r>
        </w:p>
        <w:p w14:paraId="328FF47A">
          <w:pPr>
            <w:pStyle w:val="15"/>
            <w:tabs>
              <w:tab w:val="right" w:leader="dot" w:pos="9638"/>
            </w:tabs>
            <w:rPr>
              <w:sz w:val="28"/>
              <w:szCs w:val="28"/>
            </w:rPr>
          </w:pPr>
          <w:r>
            <w:fldChar w:fldCharType="begin"/>
          </w:r>
          <w:r>
            <w:instrText xml:space="preserve"> HYPERLINK \l "_Toc11748" </w:instrText>
          </w:r>
          <w:r>
            <w:fldChar w:fldCharType="separate"/>
          </w:r>
          <w:r>
            <w:rPr>
              <w:rFonts w:hint="eastAsia" w:ascii="仿宋" w:hAnsi="仿宋" w:eastAsia="仿宋" w:cs="仿宋"/>
              <w:bCs/>
              <w:sz w:val="28"/>
              <w:szCs w:val="28"/>
              <w:shd w:val="clear" w:color="auto" w:fill="FFFFFF"/>
            </w:rPr>
            <w:t>（四）事故性质</w:t>
          </w:r>
          <w:r>
            <w:rPr>
              <w:sz w:val="28"/>
              <w:szCs w:val="28"/>
            </w:rPr>
            <w:tab/>
          </w:r>
          <w:r>
            <w:rPr>
              <w:sz w:val="28"/>
              <w:szCs w:val="28"/>
            </w:rPr>
            <w:fldChar w:fldCharType="begin"/>
          </w:r>
          <w:r>
            <w:rPr>
              <w:sz w:val="28"/>
              <w:szCs w:val="28"/>
            </w:rPr>
            <w:instrText xml:space="preserve"> PAGEREF _Toc11748 \h </w:instrText>
          </w:r>
          <w:r>
            <w:rPr>
              <w:sz w:val="28"/>
              <w:szCs w:val="28"/>
            </w:rPr>
            <w:fldChar w:fldCharType="separate"/>
          </w:r>
          <w:r>
            <w:rPr>
              <w:sz w:val="28"/>
              <w:szCs w:val="28"/>
            </w:rPr>
            <w:t>2</w:t>
          </w:r>
          <w:r>
            <w:rPr>
              <w:sz w:val="28"/>
              <w:szCs w:val="28"/>
            </w:rPr>
            <w:fldChar w:fldCharType="end"/>
          </w:r>
          <w:r>
            <w:rPr>
              <w:sz w:val="28"/>
              <w:szCs w:val="28"/>
            </w:rPr>
            <w:fldChar w:fldCharType="end"/>
          </w:r>
        </w:p>
        <w:p w14:paraId="22BAD184">
          <w:pPr>
            <w:pStyle w:val="11"/>
            <w:tabs>
              <w:tab w:val="right" w:leader="dot" w:pos="9638"/>
            </w:tabs>
            <w:rPr>
              <w:sz w:val="28"/>
              <w:szCs w:val="28"/>
            </w:rPr>
          </w:pPr>
          <w:r>
            <w:fldChar w:fldCharType="begin"/>
          </w:r>
          <w:r>
            <w:instrText xml:space="preserve"> HYPERLINK \l "_Toc1635" </w:instrText>
          </w:r>
          <w:r>
            <w:fldChar w:fldCharType="separate"/>
          </w:r>
          <w:r>
            <w:rPr>
              <w:rFonts w:hint="eastAsia" w:ascii="仿宋" w:hAnsi="仿宋" w:eastAsia="仿宋" w:cs="仿宋"/>
              <w:bCs/>
              <w:sz w:val="28"/>
              <w:szCs w:val="28"/>
            </w:rPr>
            <w:t>二、事故评估情况</w:t>
          </w:r>
          <w:r>
            <w:rPr>
              <w:sz w:val="28"/>
              <w:szCs w:val="28"/>
            </w:rPr>
            <w:tab/>
          </w:r>
          <w:r>
            <w:rPr>
              <w:sz w:val="28"/>
              <w:szCs w:val="28"/>
            </w:rPr>
            <w:fldChar w:fldCharType="begin"/>
          </w:r>
          <w:r>
            <w:rPr>
              <w:sz w:val="28"/>
              <w:szCs w:val="28"/>
            </w:rPr>
            <w:instrText xml:space="preserve"> PAGEREF _Toc1635 \h </w:instrText>
          </w:r>
          <w:r>
            <w:rPr>
              <w:sz w:val="28"/>
              <w:szCs w:val="28"/>
            </w:rPr>
            <w:fldChar w:fldCharType="separate"/>
          </w:r>
          <w:r>
            <w:rPr>
              <w:sz w:val="28"/>
              <w:szCs w:val="28"/>
            </w:rPr>
            <w:t>2</w:t>
          </w:r>
          <w:r>
            <w:rPr>
              <w:sz w:val="28"/>
              <w:szCs w:val="28"/>
            </w:rPr>
            <w:fldChar w:fldCharType="end"/>
          </w:r>
          <w:r>
            <w:rPr>
              <w:sz w:val="28"/>
              <w:szCs w:val="28"/>
            </w:rPr>
            <w:fldChar w:fldCharType="end"/>
          </w:r>
        </w:p>
        <w:p w14:paraId="6589085F">
          <w:pPr>
            <w:pStyle w:val="15"/>
            <w:tabs>
              <w:tab w:val="right" w:leader="dot" w:pos="9638"/>
            </w:tabs>
            <w:rPr>
              <w:sz w:val="28"/>
              <w:szCs w:val="28"/>
            </w:rPr>
          </w:pPr>
          <w:r>
            <w:fldChar w:fldCharType="begin"/>
          </w:r>
          <w:r>
            <w:instrText xml:space="preserve"> HYPERLINK \l "_Toc21682" </w:instrText>
          </w:r>
          <w:r>
            <w:fldChar w:fldCharType="separate"/>
          </w:r>
          <w:r>
            <w:rPr>
              <w:rFonts w:hint="eastAsia" w:ascii="仿宋" w:hAnsi="仿宋" w:eastAsia="仿宋" w:cs="仿宋"/>
              <w:sz w:val="28"/>
              <w:szCs w:val="28"/>
            </w:rPr>
            <w:t>（一）事故原因整改落实情况</w:t>
          </w:r>
          <w:r>
            <w:rPr>
              <w:sz w:val="28"/>
              <w:szCs w:val="28"/>
            </w:rPr>
            <w:tab/>
          </w:r>
          <w:r>
            <w:rPr>
              <w:sz w:val="28"/>
              <w:szCs w:val="28"/>
            </w:rPr>
            <w:fldChar w:fldCharType="begin"/>
          </w:r>
          <w:r>
            <w:rPr>
              <w:sz w:val="28"/>
              <w:szCs w:val="28"/>
            </w:rPr>
            <w:instrText xml:space="preserve"> PAGEREF _Toc21682 \h </w:instrText>
          </w:r>
          <w:r>
            <w:rPr>
              <w:sz w:val="28"/>
              <w:szCs w:val="28"/>
            </w:rPr>
            <w:fldChar w:fldCharType="separate"/>
          </w:r>
          <w:r>
            <w:rPr>
              <w:sz w:val="28"/>
              <w:szCs w:val="28"/>
            </w:rPr>
            <w:t>2</w:t>
          </w:r>
          <w:r>
            <w:rPr>
              <w:sz w:val="28"/>
              <w:szCs w:val="28"/>
            </w:rPr>
            <w:fldChar w:fldCharType="end"/>
          </w:r>
          <w:r>
            <w:rPr>
              <w:sz w:val="28"/>
              <w:szCs w:val="28"/>
            </w:rPr>
            <w:fldChar w:fldCharType="end"/>
          </w:r>
        </w:p>
        <w:p w14:paraId="42DC72CA">
          <w:pPr>
            <w:pStyle w:val="15"/>
            <w:tabs>
              <w:tab w:val="right" w:leader="dot" w:pos="9638"/>
            </w:tabs>
            <w:rPr>
              <w:sz w:val="28"/>
              <w:szCs w:val="28"/>
            </w:rPr>
          </w:pPr>
          <w:r>
            <w:fldChar w:fldCharType="begin"/>
          </w:r>
          <w:r>
            <w:instrText xml:space="preserve"> HYPERLINK \l "_Toc26770" </w:instrText>
          </w:r>
          <w:r>
            <w:fldChar w:fldCharType="separate"/>
          </w:r>
          <w:r>
            <w:rPr>
              <w:rFonts w:hint="eastAsia" w:ascii="仿宋" w:hAnsi="仿宋" w:eastAsia="仿宋"/>
              <w:sz w:val="28"/>
              <w:szCs w:val="28"/>
            </w:rPr>
            <w:t>（二） 对事故有关责任单位的处理意见落实情况</w:t>
          </w:r>
          <w:r>
            <w:rPr>
              <w:sz w:val="28"/>
              <w:szCs w:val="28"/>
            </w:rPr>
            <w:tab/>
          </w:r>
          <w:r>
            <w:rPr>
              <w:sz w:val="28"/>
              <w:szCs w:val="28"/>
            </w:rPr>
            <w:fldChar w:fldCharType="begin"/>
          </w:r>
          <w:r>
            <w:rPr>
              <w:sz w:val="28"/>
              <w:szCs w:val="28"/>
            </w:rPr>
            <w:instrText xml:space="preserve"> PAGEREF _Toc26770 \h </w:instrText>
          </w:r>
          <w:r>
            <w:rPr>
              <w:sz w:val="28"/>
              <w:szCs w:val="28"/>
            </w:rPr>
            <w:fldChar w:fldCharType="separate"/>
          </w:r>
          <w:r>
            <w:rPr>
              <w:sz w:val="28"/>
              <w:szCs w:val="28"/>
            </w:rPr>
            <w:t>3</w:t>
          </w:r>
          <w:r>
            <w:rPr>
              <w:sz w:val="28"/>
              <w:szCs w:val="28"/>
            </w:rPr>
            <w:fldChar w:fldCharType="end"/>
          </w:r>
          <w:r>
            <w:rPr>
              <w:sz w:val="28"/>
              <w:szCs w:val="28"/>
            </w:rPr>
            <w:fldChar w:fldCharType="end"/>
          </w:r>
        </w:p>
        <w:p w14:paraId="49598D10">
          <w:pPr>
            <w:pStyle w:val="15"/>
            <w:tabs>
              <w:tab w:val="right" w:leader="dot" w:pos="9638"/>
            </w:tabs>
            <w:rPr>
              <w:sz w:val="28"/>
              <w:szCs w:val="28"/>
            </w:rPr>
          </w:pPr>
          <w:r>
            <w:fldChar w:fldCharType="begin"/>
          </w:r>
          <w:r>
            <w:instrText xml:space="preserve"> HYPERLINK \l "_Toc24059" </w:instrText>
          </w:r>
          <w:r>
            <w:fldChar w:fldCharType="separate"/>
          </w:r>
          <w:r>
            <w:rPr>
              <w:rFonts w:hint="eastAsia" w:ascii="仿宋" w:hAnsi="仿宋" w:eastAsia="仿宋" w:cs="仿宋"/>
              <w:sz w:val="28"/>
              <w:szCs w:val="28"/>
            </w:rPr>
            <w:t>（三）事故防范和整改措施落实情况</w:t>
          </w:r>
          <w:r>
            <w:rPr>
              <w:sz w:val="28"/>
              <w:szCs w:val="28"/>
            </w:rPr>
            <w:tab/>
          </w:r>
          <w:r>
            <w:rPr>
              <w:sz w:val="28"/>
              <w:szCs w:val="28"/>
            </w:rPr>
            <w:fldChar w:fldCharType="begin"/>
          </w:r>
          <w:r>
            <w:rPr>
              <w:sz w:val="28"/>
              <w:szCs w:val="28"/>
            </w:rPr>
            <w:instrText xml:space="preserve"> PAGEREF _Toc24059 \h </w:instrText>
          </w:r>
          <w:r>
            <w:rPr>
              <w:sz w:val="28"/>
              <w:szCs w:val="28"/>
            </w:rPr>
            <w:fldChar w:fldCharType="separate"/>
          </w:r>
          <w:r>
            <w:rPr>
              <w:sz w:val="28"/>
              <w:szCs w:val="28"/>
            </w:rPr>
            <w:t>5</w:t>
          </w:r>
          <w:r>
            <w:rPr>
              <w:sz w:val="28"/>
              <w:szCs w:val="28"/>
            </w:rPr>
            <w:fldChar w:fldCharType="end"/>
          </w:r>
          <w:r>
            <w:rPr>
              <w:sz w:val="28"/>
              <w:szCs w:val="28"/>
            </w:rPr>
            <w:fldChar w:fldCharType="end"/>
          </w:r>
        </w:p>
        <w:p w14:paraId="414DD2FF">
          <w:pPr>
            <w:pStyle w:val="15"/>
            <w:tabs>
              <w:tab w:val="right" w:leader="dot" w:pos="9638"/>
            </w:tabs>
            <w:rPr>
              <w:sz w:val="28"/>
              <w:szCs w:val="28"/>
            </w:rPr>
          </w:pPr>
          <w:r>
            <w:fldChar w:fldCharType="begin"/>
          </w:r>
          <w:r>
            <w:instrText xml:space="preserve"> HYPERLINK \l "_Toc8786" </w:instrText>
          </w:r>
          <w:r>
            <w:fldChar w:fldCharType="separate"/>
          </w:r>
          <w:r>
            <w:rPr>
              <w:rFonts w:hint="eastAsia" w:ascii="仿宋" w:hAnsi="仿宋" w:eastAsia="仿宋" w:cs="仿宋"/>
              <w:sz w:val="28"/>
              <w:szCs w:val="28"/>
            </w:rPr>
            <w:t>（四）现场整改及生产安全事故隐患情况</w:t>
          </w:r>
          <w:r>
            <w:rPr>
              <w:sz w:val="28"/>
              <w:szCs w:val="28"/>
            </w:rPr>
            <w:tab/>
          </w:r>
          <w:r>
            <w:rPr>
              <w:sz w:val="28"/>
              <w:szCs w:val="28"/>
            </w:rPr>
            <w:fldChar w:fldCharType="begin"/>
          </w:r>
          <w:r>
            <w:rPr>
              <w:sz w:val="28"/>
              <w:szCs w:val="28"/>
            </w:rPr>
            <w:instrText xml:space="preserve"> PAGEREF _Toc8786 \h </w:instrText>
          </w:r>
          <w:r>
            <w:rPr>
              <w:sz w:val="28"/>
              <w:szCs w:val="28"/>
            </w:rPr>
            <w:fldChar w:fldCharType="separate"/>
          </w:r>
          <w:r>
            <w:rPr>
              <w:sz w:val="28"/>
              <w:szCs w:val="28"/>
            </w:rPr>
            <w:t>6</w:t>
          </w:r>
          <w:r>
            <w:rPr>
              <w:sz w:val="28"/>
              <w:szCs w:val="28"/>
            </w:rPr>
            <w:fldChar w:fldCharType="end"/>
          </w:r>
          <w:r>
            <w:rPr>
              <w:sz w:val="28"/>
              <w:szCs w:val="28"/>
            </w:rPr>
            <w:fldChar w:fldCharType="end"/>
          </w:r>
        </w:p>
        <w:p w14:paraId="763093F0">
          <w:pPr>
            <w:pStyle w:val="11"/>
            <w:tabs>
              <w:tab w:val="right" w:leader="dot" w:pos="9638"/>
            </w:tabs>
            <w:rPr>
              <w:sz w:val="28"/>
              <w:szCs w:val="28"/>
            </w:rPr>
          </w:pPr>
          <w:r>
            <w:fldChar w:fldCharType="begin"/>
          </w:r>
          <w:r>
            <w:instrText xml:space="preserve"> HYPERLINK \l "_Toc135" </w:instrText>
          </w:r>
          <w:r>
            <w:fldChar w:fldCharType="separate"/>
          </w:r>
          <w:r>
            <w:rPr>
              <w:rFonts w:hint="eastAsia" w:ascii="仿宋" w:hAnsi="仿宋" w:eastAsia="仿宋" w:cs="仿宋"/>
              <w:bCs/>
              <w:sz w:val="28"/>
              <w:szCs w:val="28"/>
            </w:rPr>
            <w:t>三、主要问题、工作建议以及经验做法</w:t>
          </w:r>
          <w:r>
            <w:rPr>
              <w:sz w:val="28"/>
              <w:szCs w:val="28"/>
            </w:rPr>
            <w:tab/>
          </w:r>
          <w:r>
            <w:rPr>
              <w:sz w:val="28"/>
              <w:szCs w:val="28"/>
            </w:rPr>
            <w:fldChar w:fldCharType="begin"/>
          </w:r>
          <w:r>
            <w:rPr>
              <w:sz w:val="28"/>
              <w:szCs w:val="28"/>
            </w:rPr>
            <w:instrText xml:space="preserve"> PAGEREF _Toc135 \h </w:instrText>
          </w:r>
          <w:r>
            <w:rPr>
              <w:sz w:val="28"/>
              <w:szCs w:val="28"/>
            </w:rPr>
            <w:fldChar w:fldCharType="separate"/>
          </w:r>
          <w:r>
            <w:rPr>
              <w:sz w:val="28"/>
              <w:szCs w:val="28"/>
            </w:rPr>
            <w:t>7</w:t>
          </w:r>
          <w:r>
            <w:rPr>
              <w:sz w:val="28"/>
              <w:szCs w:val="28"/>
            </w:rPr>
            <w:fldChar w:fldCharType="end"/>
          </w:r>
          <w:r>
            <w:rPr>
              <w:sz w:val="28"/>
              <w:szCs w:val="28"/>
            </w:rPr>
            <w:fldChar w:fldCharType="end"/>
          </w:r>
        </w:p>
        <w:p w14:paraId="31C9C8C5">
          <w:pPr>
            <w:pStyle w:val="15"/>
            <w:tabs>
              <w:tab w:val="right" w:leader="dot" w:pos="9638"/>
            </w:tabs>
            <w:rPr>
              <w:sz w:val="28"/>
              <w:szCs w:val="28"/>
            </w:rPr>
          </w:pPr>
          <w:r>
            <w:fldChar w:fldCharType="begin"/>
          </w:r>
          <w:r>
            <w:instrText xml:space="preserve"> HYPERLINK \l "_Toc22887" </w:instrText>
          </w:r>
          <w:r>
            <w:fldChar w:fldCharType="separate"/>
          </w:r>
          <w:r>
            <w:rPr>
              <w:rFonts w:hint="eastAsia" w:ascii="仿宋" w:hAnsi="仿宋" w:eastAsia="仿宋" w:cs="仿宋"/>
              <w:bCs/>
              <w:sz w:val="28"/>
              <w:szCs w:val="28"/>
            </w:rPr>
            <w:t>（一）主要问题</w:t>
          </w:r>
          <w:r>
            <w:rPr>
              <w:sz w:val="28"/>
              <w:szCs w:val="28"/>
            </w:rPr>
            <w:tab/>
          </w:r>
          <w:r>
            <w:rPr>
              <w:sz w:val="28"/>
              <w:szCs w:val="28"/>
            </w:rPr>
            <w:fldChar w:fldCharType="begin"/>
          </w:r>
          <w:r>
            <w:rPr>
              <w:sz w:val="28"/>
              <w:szCs w:val="28"/>
            </w:rPr>
            <w:instrText xml:space="preserve"> PAGEREF _Toc22887 \h </w:instrText>
          </w:r>
          <w:r>
            <w:rPr>
              <w:sz w:val="28"/>
              <w:szCs w:val="28"/>
            </w:rPr>
            <w:fldChar w:fldCharType="separate"/>
          </w:r>
          <w:r>
            <w:rPr>
              <w:sz w:val="28"/>
              <w:szCs w:val="28"/>
            </w:rPr>
            <w:t>7</w:t>
          </w:r>
          <w:r>
            <w:rPr>
              <w:sz w:val="28"/>
              <w:szCs w:val="28"/>
            </w:rPr>
            <w:fldChar w:fldCharType="end"/>
          </w:r>
          <w:r>
            <w:rPr>
              <w:sz w:val="28"/>
              <w:szCs w:val="28"/>
            </w:rPr>
            <w:fldChar w:fldCharType="end"/>
          </w:r>
        </w:p>
        <w:p w14:paraId="7D82B353">
          <w:pPr>
            <w:pStyle w:val="15"/>
            <w:tabs>
              <w:tab w:val="right" w:leader="dot" w:pos="9638"/>
            </w:tabs>
            <w:rPr>
              <w:sz w:val="28"/>
              <w:szCs w:val="28"/>
            </w:rPr>
          </w:pPr>
          <w:r>
            <w:fldChar w:fldCharType="begin"/>
          </w:r>
          <w:r>
            <w:instrText xml:space="preserve"> HYPERLINK \l "_Toc21696" </w:instrText>
          </w:r>
          <w:r>
            <w:fldChar w:fldCharType="separate"/>
          </w:r>
          <w:r>
            <w:rPr>
              <w:rFonts w:hint="eastAsia" w:ascii="仿宋" w:hAnsi="仿宋" w:eastAsia="仿宋" w:cs="仿宋"/>
              <w:bCs/>
              <w:sz w:val="28"/>
              <w:szCs w:val="28"/>
            </w:rPr>
            <w:t>（二）工作建议</w:t>
          </w:r>
          <w:r>
            <w:rPr>
              <w:sz w:val="28"/>
              <w:szCs w:val="28"/>
            </w:rPr>
            <w:tab/>
          </w:r>
          <w:r>
            <w:rPr>
              <w:sz w:val="28"/>
              <w:szCs w:val="28"/>
            </w:rPr>
            <w:fldChar w:fldCharType="begin"/>
          </w:r>
          <w:r>
            <w:rPr>
              <w:sz w:val="28"/>
              <w:szCs w:val="28"/>
            </w:rPr>
            <w:instrText xml:space="preserve"> PAGEREF _Toc21696 \h </w:instrText>
          </w:r>
          <w:r>
            <w:rPr>
              <w:sz w:val="28"/>
              <w:szCs w:val="28"/>
            </w:rPr>
            <w:fldChar w:fldCharType="separate"/>
          </w:r>
          <w:r>
            <w:rPr>
              <w:sz w:val="28"/>
              <w:szCs w:val="28"/>
            </w:rPr>
            <w:t>7</w:t>
          </w:r>
          <w:r>
            <w:rPr>
              <w:sz w:val="28"/>
              <w:szCs w:val="28"/>
            </w:rPr>
            <w:fldChar w:fldCharType="end"/>
          </w:r>
          <w:r>
            <w:rPr>
              <w:sz w:val="28"/>
              <w:szCs w:val="28"/>
            </w:rPr>
            <w:fldChar w:fldCharType="end"/>
          </w:r>
        </w:p>
        <w:p w14:paraId="4A2C797E">
          <w:pPr>
            <w:pStyle w:val="15"/>
            <w:tabs>
              <w:tab w:val="right" w:leader="dot" w:pos="9638"/>
            </w:tabs>
            <w:rPr>
              <w:sz w:val="28"/>
              <w:szCs w:val="28"/>
            </w:rPr>
          </w:pPr>
          <w:r>
            <w:fldChar w:fldCharType="begin"/>
          </w:r>
          <w:r>
            <w:instrText xml:space="preserve"> HYPERLINK \l "_Toc28539" </w:instrText>
          </w:r>
          <w:r>
            <w:fldChar w:fldCharType="separate"/>
          </w:r>
          <w:r>
            <w:rPr>
              <w:rFonts w:hint="eastAsia" w:ascii="仿宋" w:hAnsi="仿宋" w:eastAsia="仿宋" w:cs="仿宋"/>
              <w:bCs/>
              <w:sz w:val="28"/>
              <w:szCs w:val="28"/>
            </w:rPr>
            <w:t>（三）经验做法</w:t>
          </w:r>
          <w:r>
            <w:rPr>
              <w:sz w:val="28"/>
              <w:szCs w:val="28"/>
            </w:rPr>
            <w:tab/>
          </w:r>
          <w:r>
            <w:rPr>
              <w:sz w:val="28"/>
              <w:szCs w:val="28"/>
            </w:rPr>
            <w:fldChar w:fldCharType="begin"/>
          </w:r>
          <w:r>
            <w:rPr>
              <w:sz w:val="28"/>
              <w:szCs w:val="28"/>
            </w:rPr>
            <w:instrText xml:space="preserve"> PAGEREF _Toc28539 \h </w:instrText>
          </w:r>
          <w:r>
            <w:rPr>
              <w:sz w:val="28"/>
              <w:szCs w:val="28"/>
            </w:rPr>
            <w:fldChar w:fldCharType="separate"/>
          </w:r>
          <w:r>
            <w:rPr>
              <w:sz w:val="28"/>
              <w:szCs w:val="28"/>
            </w:rPr>
            <w:t>7</w:t>
          </w:r>
          <w:r>
            <w:rPr>
              <w:sz w:val="28"/>
              <w:szCs w:val="28"/>
            </w:rPr>
            <w:fldChar w:fldCharType="end"/>
          </w:r>
          <w:r>
            <w:rPr>
              <w:sz w:val="28"/>
              <w:szCs w:val="28"/>
            </w:rPr>
            <w:fldChar w:fldCharType="end"/>
          </w:r>
        </w:p>
        <w:p w14:paraId="0722DCB3">
          <w:pPr>
            <w:pStyle w:val="11"/>
            <w:tabs>
              <w:tab w:val="right" w:leader="dot" w:pos="9638"/>
            </w:tabs>
            <w:rPr>
              <w:sz w:val="28"/>
              <w:szCs w:val="28"/>
            </w:rPr>
          </w:pPr>
          <w:r>
            <w:fldChar w:fldCharType="begin"/>
          </w:r>
          <w:r>
            <w:instrText xml:space="preserve"> HYPERLINK \l "_Toc23777" </w:instrText>
          </w:r>
          <w:r>
            <w:fldChar w:fldCharType="separate"/>
          </w:r>
          <w:r>
            <w:rPr>
              <w:rFonts w:hint="eastAsia" w:ascii="仿宋" w:hAnsi="仿宋" w:eastAsia="仿宋" w:cs="仿宋"/>
              <w:bCs/>
              <w:sz w:val="28"/>
              <w:szCs w:val="28"/>
            </w:rPr>
            <w:t>四、评估结论意见</w:t>
          </w:r>
          <w:r>
            <w:rPr>
              <w:sz w:val="28"/>
              <w:szCs w:val="28"/>
            </w:rPr>
            <w:tab/>
          </w:r>
          <w:r>
            <w:rPr>
              <w:sz w:val="28"/>
              <w:szCs w:val="28"/>
            </w:rPr>
            <w:fldChar w:fldCharType="begin"/>
          </w:r>
          <w:r>
            <w:rPr>
              <w:sz w:val="28"/>
              <w:szCs w:val="28"/>
            </w:rPr>
            <w:instrText xml:space="preserve"> PAGEREF _Toc23777 \h </w:instrText>
          </w:r>
          <w:r>
            <w:rPr>
              <w:sz w:val="28"/>
              <w:szCs w:val="28"/>
            </w:rPr>
            <w:fldChar w:fldCharType="separate"/>
          </w:r>
          <w:r>
            <w:rPr>
              <w:sz w:val="28"/>
              <w:szCs w:val="28"/>
            </w:rPr>
            <w:t>8</w:t>
          </w:r>
          <w:r>
            <w:rPr>
              <w:sz w:val="28"/>
              <w:szCs w:val="28"/>
            </w:rPr>
            <w:fldChar w:fldCharType="end"/>
          </w:r>
          <w:r>
            <w:rPr>
              <w:sz w:val="28"/>
              <w:szCs w:val="28"/>
            </w:rPr>
            <w:fldChar w:fldCharType="end"/>
          </w:r>
        </w:p>
        <w:p w14:paraId="39F8E4DE">
          <w:pPr>
            <w:pStyle w:val="11"/>
            <w:tabs>
              <w:tab w:val="right" w:leader="dot" w:pos="9638"/>
            </w:tabs>
          </w:pPr>
          <w:r>
            <w:fldChar w:fldCharType="begin"/>
          </w:r>
          <w:r>
            <w:instrText xml:space="preserve"> HYPERLINK \l "_Toc28697" </w:instrText>
          </w:r>
          <w:r>
            <w:fldChar w:fldCharType="separate"/>
          </w:r>
          <w:r>
            <w:rPr>
              <w:rFonts w:hint="eastAsia" w:ascii="仿宋" w:hAnsi="仿宋" w:eastAsia="仿宋" w:cs="仿宋"/>
              <w:bCs/>
              <w:sz w:val="28"/>
              <w:szCs w:val="28"/>
            </w:rPr>
            <w:t>附件一：评估组工作图片</w:t>
          </w:r>
          <w:r>
            <w:rPr>
              <w:sz w:val="28"/>
              <w:szCs w:val="28"/>
            </w:rPr>
            <w:tab/>
          </w:r>
          <w:r>
            <w:rPr>
              <w:sz w:val="28"/>
              <w:szCs w:val="28"/>
            </w:rPr>
            <w:fldChar w:fldCharType="begin"/>
          </w:r>
          <w:r>
            <w:rPr>
              <w:sz w:val="28"/>
              <w:szCs w:val="28"/>
            </w:rPr>
            <w:instrText xml:space="preserve"> PAGEREF _Toc28697 \h </w:instrText>
          </w:r>
          <w:r>
            <w:rPr>
              <w:sz w:val="28"/>
              <w:szCs w:val="28"/>
            </w:rPr>
            <w:fldChar w:fldCharType="separate"/>
          </w:r>
          <w:r>
            <w:rPr>
              <w:sz w:val="28"/>
              <w:szCs w:val="28"/>
            </w:rPr>
            <w:t>9</w:t>
          </w:r>
          <w:r>
            <w:rPr>
              <w:sz w:val="28"/>
              <w:szCs w:val="28"/>
            </w:rPr>
            <w:fldChar w:fldCharType="end"/>
          </w:r>
          <w:r>
            <w:rPr>
              <w:sz w:val="28"/>
              <w:szCs w:val="28"/>
            </w:rPr>
            <w:fldChar w:fldCharType="end"/>
          </w:r>
        </w:p>
        <w:p w14:paraId="3A624D5E">
          <w:pPr>
            <w:pStyle w:val="15"/>
            <w:rPr>
              <w:rFonts w:ascii="仿宋" w:hAnsi="仿宋" w:eastAsia="仿宋" w:cs="仿宋"/>
              <w:sz w:val="32"/>
              <w:szCs w:val="32"/>
            </w:rPr>
          </w:pPr>
          <w:r>
            <w:rPr>
              <w:rFonts w:hint="eastAsia" w:ascii="仿宋_GB2312" w:hAnsi="仿宋_GB2312" w:eastAsia="仿宋_GB2312" w:cs="仿宋_GB2312"/>
              <w:szCs w:val="32"/>
            </w:rPr>
            <w:fldChar w:fldCharType="end"/>
          </w:r>
        </w:p>
      </w:sdtContent>
    </w:sdt>
    <w:p w14:paraId="2D7F5AEA">
      <w:pPr>
        <w:pStyle w:val="17"/>
        <w:ind w:left="420"/>
        <w:rPr>
          <w:rFonts w:ascii="仿宋" w:hAnsi="仿宋" w:eastAsia="仿宋" w:cs="仿宋"/>
          <w:sz w:val="32"/>
          <w:szCs w:val="32"/>
        </w:rPr>
        <w:sectPr>
          <w:footerReference r:id="rId3" w:type="default"/>
          <w:pgSz w:w="11906" w:h="16838"/>
          <w:pgMar w:top="1417" w:right="1134" w:bottom="1134" w:left="1134" w:header="851" w:footer="992" w:gutter="0"/>
          <w:pgNumType w:fmt="upperRoman" w:start="1"/>
          <w:cols w:space="0" w:num="1"/>
          <w:docGrid w:type="lines" w:linePitch="316" w:charSpace="0"/>
        </w:sectPr>
      </w:pPr>
    </w:p>
    <w:p w14:paraId="12E7BA15">
      <w:pPr>
        <w:pStyle w:val="16"/>
        <w:widowControl/>
        <w:adjustRightInd w:val="0"/>
        <w:spacing w:beforeAutospacing="0" w:afterAutospacing="0" w:line="480" w:lineRule="auto"/>
        <w:ind w:firstLine="640" w:firstLineChars="200"/>
        <w:jc w:val="both"/>
        <w:rPr>
          <w:rFonts w:ascii="仿宋" w:hAnsi="仿宋" w:eastAsia="仿宋" w:cs="仿宋"/>
          <w:sz w:val="32"/>
          <w:szCs w:val="32"/>
          <w:shd w:val="clear" w:color="auto" w:fill="FFFFFF"/>
        </w:rPr>
      </w:pPr>
      <w:bookmarkStart w:id="0" w:name="_Toc28386"/>
      <w:bookmarkStart w:id="1" w:name="_Toc4899"/>
      <w:r>
        <w:rPr>
          <w:rFonts w:hint="eastAsia" w:ascii="仿宋" w:hAnsi="仿宋" w:eastAsia="仿宋" w:cs="仿宋"/>
          <w:sz w:val="32"/>
          <w:szCs w:val="32"/>
          <w:shd w:val="clear" w:color="auto" w:fill="FFFFFF"/>
        </w:rPr>
        <w:t>按照《国务院安全生产委员会办公室关于印发生产安全事故防范和整改措施落实情况评估方案的通知》（安委办〔2021〕4号）及《广西壮族自治区安全生产委员会办公室关于加强事故调查处理工作的通知》（桂安委办〔2018〕98号）要求，成立生产安全事故调查处理评估小组，会同东昌</w:t>
      </w:r>
      <w:r>
        <w:rPr>
          <w:rFonts w:hint="eastAsia" w:ascii="仿宋" w:hAnsi="仿宋" w:eastAsia="仿宋" w:cs="仿宋"/>
          <w:sz w:val="32"/>
          <w:szCs w:val="32"/>
          <w:shd w:val="clear" w:color="auto" w:fill="FFFFFF"/>
          <w:lang w:eastAsia="zh-CN"/>
        </w:rPr>
        <w:t>镇</w:t>
      </w:r>
      <w:r>
        <w:rPr>
          <w:rFonts w:hint="eastAsia" w:ascii="仿宋" w:hAnsi="仿宋" w:eastAsia="仿宋" w:cs="仿宋"/>
          <w:sz w:val="32"/>
          <w:szCs w:val="32"/>
          <w:shd w:val="clear" w:color="auto" w:fill="FFFFFF"/>
        </w:rPr>
        <w:t>人民政府、市公安局、市总工会、市工信局、市应急管理局、市司法局等单位相关人员同时邀请市纪委监委于2025年10月28日对荔浦东昌镇桂林荔浦桂诚粉体有限公司“9·22”事故的防范和整改措施落实情况进行评估，评估组通过资料审查、座谈走访问询、现场检查等方式对事故防范和整改措施落实情况进行了全面评估。</w:t>
      </w:r>
    </w:p>
    <w:p w14:paraId="3A81A8F3">
      <w:pPr>
        <w:pStyle w:val="16"/>
        <w:widowControl/>
        <w:adjustRightInd w:val="0"/>
        <w:spacing w:beforeAutospacing="0" w:afterAutospacing="0" w:line="480" w:lineRule="auto"/>
        <w:ind w:firstLine="640" w:firstLineChars="200"/>
        <w:jc w:val="both"/>
        <w:rPr>
          <w:rFonts w:ascii="仿宋" w:hAnsi="仿宋" w:eastAsia="仿宋" w:cs="仿宋"/>
          <w:color w:val="0000FF"/>
          <w:sz w:val="32"/>
          <w:szCs w:val="32"/>
          <w:shd w:val="clear" w:color="auto" w:fill="FFFFFF"/>
        </w:rPr>
      </w:pPr>
      <w:r>
        <w:rPr>
          <w:rFonts w:hint="eastAsia" w:ascii="仿宋" w:hAnsi="仿宋" w:eastAsia="仿宋" w:cs="仿宋"/>
          <w:sz w:val="32"/>
          <w:szCs w:val="32"/>
          <w:shd w:val="clear" w:color="auto" w:fill="FFFFFF"/>
        </w:rPr>
        <w:t>评估组成员：荔浦市应急管理局（4人）、事故责任单位安全管理人员（2人）及原事故调查组组成单位、纪委监委共计12人参加了事故评估。</w:t>
      </w:r>
    </w:p>
    <w:p w14:paraId="7857CA8A">
      <w:pPr>
        <w:pStyle w:val="16"/>
        <w:widowControl/>
        <w:adjustRightInd w:val="0"/>
        <w:spacing w:beforeAutospacing="0" w:afterAutospacing="0" w:line="480" w:lineRule="auto"/>
        <w:ind w:firstLine="640" w:firstLineChars="200"/>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受害者家属代表、属地同类型企业未参与评估工作。</w:t>
      </w:r>
    </w:p>
    <w:p w14:paraId="28B871A6">
      <w:pPr>
        <w:pStyle w:val="16"/>
        <w:widowControl/>
        <w:adjustRightInd w:val="0"/>
        <w:spacing w:beforeAutospacing="0" w:afterAutospacing="0" w:line="480" w:lineRule="auto"/>
        <w:ind w:firstLine="643" w:firstLineChars="200"/>
        <w:outlineLvl w:val="0"/>
        <w:rPr>
          <w:rFonts w:ascii="仿宋" w:hAnsi="仿宋" w:eastAsia="仿宋" w:cs="仿宋"/>
          <w:sz w:val="21"/>
          <w:szCs w:val="21"/>
        </w:rPr>
      </w:pPr>
      <w:bookmarkStart w:id="2" w:name="_Toc787"/>
      <w:r>
        <w:rPr>
          <w:rFonts w:hint="eastAsia" w:ascii="仿宋" w:hAnsi="仿宋" w:eastAsia="仿宋" w:cs="仿宋"/>
          <w:b/>
          <w:bCs/>
          <w:sz w:val="32"/>
          <w:szCs w:val="32"/>
        </w:rPr>
        <w:t>一、事故基本情况</w:t>
      </w:r>
      <w:bookmarkEnd w:id="0"/>
      <w:bookmarkEnd w:id="1"/>
      <w:bookmarkEnd w:id="2"/>
    </w:p>
    <w:p w14:paraId="1ABE3AB7">
      <w:pPr>
        <w:pStyle w:val="16"/>
        <w:widowControl/>
        <w:adjustRightInd w:val="0"/>
        <w:spacing w:beforeAutospacing="0" w:afterAutospacing="0" w:line="480" w:lineRule="auto"/>
        <w:ind w:firstLine="643" w:firstLineChars="200"/>
        <w:outlineLvl w:val="1"/>
        <w:rPr>
          <w:rFonts w:ascii="仿宋" w:hAnsi="仿宋" w:eastAsia="仿宋" w:cs="仿宋"/>
          <w:b/>
          <w:bCs/>
          <w:sz w:val="32"/>
          <w:szCs w:val="32"/>
          <w:shd w:val="clear" w:color="auto" w:fill="FFFFFF"/>
        </w:rPr>
      </w:pPr>
      <w:bookmarkStart w:id="3" w:name="_Toc8526"/>
      <w:bookmarkStart w:id="4" w:name="_Toc22004"/>
      <w:bookmarkStart w:id="5" w:name="_Toc22360"/>
      <w:r>
        <w:rPr>
          <w:rFonts w:hint="eastAsia" w:ascii="仿宋" w:hAnsi="仿宋" w:eastAsia="仿宋" w:cs="仿宋"/>
          <w:b/>
          <w:bCs/>
          <w:sz w:val="32"/>
          <w:szCs w:val="32"/>
          <w:shd w:val="clear" w:color="auto" w:fill="FFFFFF"/>
        </w:rPr>
        <w:t>（一）事故简介</w:t>
      </w:r>
      <w:bookmarkEnd w:id="3"/>
      <w:bookmarkEnd w:id="4"/>
      <w:bookmarkEnd w:id="5"/>
    </w:p>
    <w:p w14:paraId="028C670C">
      <w:pPr>
        <w:spacing w:line="480" w:lineRule="auto"/>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2024年9月22日12时许，桂林荔浦桂诚粉体有限公司（以下简称桂诚粉体公司）在生产厂区内发生一起一般车辆伤害事故，事故造成一名作业人员因受重伤致死亡。</w:t>
      </w:r>
      <w:bookmarkStart w:id="6" w:name="_Toc27958"/>
      <w:bookmarkStart w:id="7" w:name="_Toc16929"/>
    </w:p>
    <w:p w14:paraId="4C7CD154">
      <w:pPr>
        <w:pStyle w:val="16"/>
        <w:widowControl/>
        <w:adjustRightInd w:val="0"/>
        <w:spacing w:beforeAutospacing="0" w:afterAutospacing="0" w:line="480" w:lineRule="auto"/>
        <w:ind w:firstLine="643" w:firstLineChars="200"/>
        <w:outlineLvl w:val="1"/>
        <w:rPr>
          <w:rFonts w:ascii="仿宋" w:hAnsi="仿宋" w:eastAsia="仿宋" w:cs="仿宋"/>
          <w:b/>
          <w:bCs/>
          <w:sz w:val="32"/>
          <w:szCs w:val="32"/>
          <w:shd w:val="clear" w:color="auto" w:fill="FFFFFF"/>
        </w:rPr>
      </w:pPr>
      <w:bookmarkStart w:id="8" w:name="_Toc17"/>
      <w:r>
        <w:rPr>
          <w:rFonts w:hint="eastAsia" w:ascii="仿宋" w:hAnsi="仿宋" w:eastAsia="仿宋" w:cs="仿宋"/>
          <w:b/>
          <w:bCs/>
          <w:sz w:val="32"/>
          <w:szCs w:val="32"/>
          <w:shd w:val="clear" w:color="auto" w:fill="FFFFFF"/>
        </w:rPr>
        <w:t>（二）直接原因</w:t>
      </w:r>
      <w:bookmarkEnd w:id="6"/>
      <w:bookmarkEnd w:id="7"/>
      <w:bookmarkEnd w:id="8"/>
    </w:p>
    <w:p w14:paraId="74D01B9A">
      <w:pPr>
        <w:spacing w:line="480" w:lineRule="auto"/>
        <w:ind w:firstLine="640" w:firstLineChars="200"/>
        <w:jc w:val="left"/>
        <w:rPr>
          <w:rFonts w:ascii="仿宋" w:hAnsi="仿宋" w:eastAsia="仿宋" w:cs="仿宋"/>
          <w:kern w:val="0"/>
          <w:sz w:val="32"/>
          <w:szCs w:val="32"/>
          <w:shd w:val="clear" w:color="auto" w:fill="FFFFFF"/>
        </w:rPr>
      </w:pPr>
      <w:bookmarkStart w:id="9" w:name="_Toc6761"/>
      <w:bookmarkStart w:id="10" w:name="_Toc15791"/>
      <w:r>
        <w:rPr>
          <w:rFonts w:hint="eastAsia" w:ascii="仿宋" w:hAnsi="仿宋" w:eastAsia="仿宋" w:cs="仿宋"/>
          <w:kern w:val="0"/>
          <w:sz w:val="32"/>
          <w:szCs w:val="32"/>
          <w:shd w:val="clear" w:color="auto" w:fill="FFFFFF"/>
        </w:rPr>
        <w:t>调查认定，事故直接原因是罗</w:t>
      </w:r>
      <w:r>
        <w:rPr>
          <w:rFonts w:hint="eastAsia" w:ascii="仿宋" w:hAnsi="仿宋" w:eastAsia="仿宋" w:cs="仿宋"/>
          <w:kern w:val="0"/>
          <w:sz w:val="32"/>
          <w:szCs w:val="32"/>
          <w:shd w:val="clear" w:color="auto" w:fill="FFFFFF"/>
          <w:lang w:val="en-US" w:eastAsia="zh-CN"/>
        </w:rPr>
        <w:t>*</w:t>
      </w:r>
      <w:r>
        <w:rPr>
          <w:rFonts w:hint="eastAsia" w:ascii="仿宋" w:hAnsi="仿宋" w:eastAsia="仿宋" w:cs="仿宋"/>
          <w:kern w:val="0"/>
          <w:sz w:val="32"/>
          <w:szCs w:val="32"/>
          <w:shd w:val="clear" w:color="auto" w:fill="FFFFFF"/>
        </w:rPr>
        <w:t>和在驾驶铲车的过程中，由于操作不当，致使车辆倒车快掉下运输通道下方时，罗</w:t>
      </w:r>
      <w:r>
        <w:rPr>
          <w:rFonts w:hint="eastAsia" w:ascii="仿宋" w:hAnsi="仿宋" w:eastAsia="仿宋" w:cs="仿宋"/>
          <w:kern w:val="0"/>
          <w:sz w:val="32"/>
          <w:szCs w:val="32"/>
          <w:shd w:val="clear" w:color="auto" w:fill="FFFFFF"/>
          <w:lang w:val="en-US" w:eastAsia="zh-CN"/>
        </w:rPr>
        <w:t>*</w:t>
      </w:r>
      <w:r>
        <w:rPr>
          <w:rFonts w:hint="eastAsia" w:ascii="仿宋" w:hAnsi="仿宋" w:eastAsia="仿宋" w:cs="仿宋"/>
          <w:kern w:val="0"/>
          <w:sz w:val="32"/>
          <w:szCs w:val="32"/>
          <w:shd w:val="clear" w:color="auto" w:fill="FFFFFF"/>
        </w:rPr>
        <w:t>和跳车，与铲车的铲斗发生碰撞，并被铲车铲斗压在石头传输带上，造成外伤伤及全身多处，多器官损伤，由于伤势过重致死亡。</w:t>
      </w:r>
    </w:p>
    <w:p w14:paraId="5B391651">
      <w:pPr>
        <w:pStyle w:val="16"/>
        <w:widowControl/>
        <w:adjustRightInd w:val="0"/>
        <w:spacing w:beforeAutospacing="0" w:afterAutospacing="0" w:line="480" w:lineRule="auto"/>
        <w:ind w:firstLine="643" w:firstLineChars="200"/>
        <w:outlineLvl w:val="1"/>
        <w:rPr>
          <w:rFonts w:ascii="仿宋" w:hAnsi="仿宋" w:eastAsia="仿宋" w:cs="仿宋"/>
          <w:b/>
          <w:bCs/>
          <w:sz w:val="32"/>
          <w:szCs w:val="32"/>
          <w:shd w:val="clear" w:color="auto" w:fill="FFFFFF"/>
        </w:rPr>
      </w:pPr>
      <w:bookmarkStart w:id="11" w:name="_Toc23676"/>
      <w:r>
        <w:rPr>
          <w:rFonts w:hint="eastAsia" w:ascii="仿宋" w:hAnsi="仿宋" w:eastAsia="仿宋" w:cs="仿宋"/>
          <w:b/>
          <w:bCs/>
          <w:sz w:val="32"/>
          <w:szCs w:val="32"/>
          <w:shd w:val="clear" w:color="auto" w:fill="FFFFFF"/>
        </w:rPr>
        <w:t>（三）间接原因</w:t>
      </w:r>
      <w:bookmarkEnd w:id="9"/>
      <w:bookmarkEnd w:id="10"/>
      <w:bookmarkEnd w:id="11"/>
    </w:p>
    <w:p w14:paraId="5C55D2F4">
      <w:pPr>
        <w:spacing w:line="480" w:lineRule="auto"/>
        <w:ind w:firstLine="640" w:firstLineChars="200"/>
        <w:jc w:val="left"/>
        <w:rPr>
          <w:rFonts w:ascii="仿宋" w:hAnsi="仿宋" w:eastAsia="仿宋" w:cs="仿宋"/>
          <w:kern w:val="0"/>
          <w:sz w:val="32"/>
          <w:szCs w:val="32"/>
          <w:shd w:val="clear" w:color="auto" w:fill="FFFFFF"/>
        </w:rPr>
      </w:pPr>
      <w:bookmarkStart w:id="12" w:name="bookmark18"/>
      <w:r>
        <w:rPr>
          <w:rFonts w:hint="eastAsia" w:ascii="仿宋" w:hAnsi="仿宋" w:eastAsia="仿宋" w:cs="仿宋"/>
          <w:kern w:val="0"/>
          <w:sz w:val="32"/>
          <w:szCs w:val="32"/>
          <w:shd w:val="clear" w:color="auto" w:fill="FFFFFF"/>
        </w:rPr>
        <w:t>1.</w:t>
      </w:r>
      <w:bookmarkEnd w:id="12"/>
      <w:r>
        <w:rPr>
          <w:rFonts w:hint="eastAsia" w:ascii="仿宋" w:hAnsi="仿宋" w:eastAsia="仿宋" w:cs="仿宋"/>
          <w:kern w:val="0"/>
          <w:sz w:val="32"/>
          <w:szCs w:val="32"/>
          <w:shd w:val="clear" w:color="auto" w:fill="FFFFFF"/>
        </w:rPr>
        <w:t>桂诚粉体公司未制定安全教育和培训制度，未按《生产经营单位安全培训规定》的要求对员工进行安全生产教育和培训，致使员工不知道有关安全生产规章制度、安全操作规程和安全操作技能。</w:t>
      </w:r>
    </w:p>
    <w:p w14:paraId="507ECC9B">
      <w:pPr>
        <w:spacing w:line="480" w:lineRule="auto"/>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2.该公司未督促员工严格执行公司各项操作规程。</w:t>
      </w:r>
    </w:p>
    <w:p w14:paraId="04339C7E">
      <w:pPr>
        <w:spacing w:line="480" w:lineRule="auto"/>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3.</w:t>
      </w:r>
      <w:bookmarkStart w:id="13" w:name="_Toc28860"/>
      <w:bookmarkStart w:id="14" w:name="_Toc12536"/>
      <w:r>
        <w:rPr>
          <w:rFonts w:hint="eastAsia" w:ascii="仿宋" w:hAnsi="仿宋" w:eastAsia="仿宋" w:cs="仿宋"/>
          <w:kern w:val="0"/>
          <w:sz w:val="32"/>
          <w:szCs w:val="32"/>
          <w:shd w:val="clear" w:color="auto" w:fill="FFFFFF"/>
        </w:rPr>
        <w:t>该公司未建立安全生产责任制、安全风险分级管控制度、生产安全事故隐患排查治理制度，未落实安全风险分级管控和隐患排查治理，未如实记录事故隐患排查治理情况，运输通道边缘未设置防撞墩或者其他防护设施，未及时发现和消除生产安全事故隐患。</w:t>
      </w:r>
    </w:p>
    <w:p w14:paraId="73C76B89">
      <w:pPr>
        <w:spacing w:line="480" w:lineRule="auto"/>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4.该公司未制定生产安全事故应急救援预案并定期组织演练，事故发生时未能掌握并应用事故应急处理措施。</w:t>
      </w:r>
    </w:p>
    <w:p w14:paraId="212767A3">
      <w:pPr>
        <w:pStyle w:val="16"/>
        <w:widowControl/>
        <w:adjustRightInd w:val="0"/>
        <w:spacing w:beforeAutospacing="0" w:afterAutospacing="0" w:line="480" w:lineRule="auto"/>
        <w:ind w:firstLine="643" w:firstLineChars="200"/>
        <w:outlineLvl w:val="1"/>
        <w:rPr>
          <w:rFonts w:ascii="仿宋" w:hAnsi="仿宋" w:eastAsia="仿宋" w:cs="仿宋"/>
          <w:b/>
          <w:bCs/>
          <w:sz w:val="32"/>
          <w:szCs w:val="32"/>
          <w:shd w:val="clear" w:color="auto" w:fill="FFFFFF"/>
        </w:rPr>
      </w:pPr>
      <w:bookmarkStart w:id="15" w:name="_Toc11748"/>
      <w:r>
        <w:rPr>
          <w:rFonts w:hint="eastAsia" w:ascii="仿宋" w:hAnsi="仿宋" w:eastAsia="仿宋" w:cs="仿宋"/>
          <w:b/>
          <w:bCs/>
          <w:sz w:val="32"/>
          <w:szCs w:val="32"/>
          <w:shd w:val="clear" w:color="auto" w:fill="FFFFFF"/>
        </w:rPr>
        <w:t>（四）事故性质</w:t>
      </w:r>
      <w:bookmarkEnd w:id="13"/>
      <w:bookmarkEnd w:id="14"/>
      <w:bookmarkEnd w:id="15"/>
      <w:bookmarkStart w:id="16" w:name="_Toc29358"/>
      <w:bookmarkStart w:id="17" w:name="_Toc25075"/>
    </w:p>
    <w:p w14:paraId="76590D46">
      <w:pPr>
        <w:spacing w:line="480" w:lineRule="auto"/>
        <w:ind w:firstLine="640" w:firstLineChars="200"/>
        <w:jc w:val="left"/>
        <w:rPr>
          <w:rFonts w:ascii="仿宋" w:hAnsi="仿宋" w:eastAsia="仿宋" w:cs="仿宋"/>
          <w:kern w:val="0"/>
          <w:sz w:val="32"/>
          <w:szCs w:val="32"/>
          <w:shd w:val="clear" w:color="auto" w:fill="FFFFFF"/>
        </w:rPr>
      </w:pPr>
      <w:bookmarkStart w:id="18" w:name="_Toc1635"/>
      <w:r>
        <w:rPr>
          <w:rFonts w:hint="eastAsia" w:ascii="仿宋" w:hAnsi="仿宋" w:eastAsia="仿宋" w:cs="仿宋"/>
          <w:kern w:val="0"/>
          <w:sz w:val="32"/>
          <w:szCs w:val="32"/>
          <w:shd w:val="clear" w:color="auto" w:fill="FFFFFF"/>
        </w:rPr>
        <w:t>荔浦东昌镇桂林荔浦桂诚粉体有限公司“9·22”事故是一起因车辆伤害造成的一般生产安全责任事故。</w:t>
      </w:r>
    </w:p>
    <w:p w14:paraId="67E0377A">
      <w:pPr>
        <w:pStyle w:val="16"/>
        <w:widowControl/>
        <w:adjustRightInd w:val="0"/>
        <w:spacing w:beforeAutospacing="0" w:afterAutospacing="0" w:line="480" w:lineRule="auto"/>
        <w:ind w:firstLine="643" w:firstLineChars="200"/>
        <w:outlineLvl w:val="0"/>
        <w:rPr>
          <w:rFonts w:ascii="仿宋" w:hAnsi="仿宋" w:eastAsia="仿宋" w:cs="仿宋"/>
          <w:sz w:val="32"/>
          <w:szCs w:val="32"/>
        </w:rPr>
      </w:pPr>
      <w:r>
        <w:rPr>
          <w:rFonts w:hint="eastAsia" w:ascii="仿宋" w:hAnsi="仿宋" w:eastAsia="仿宋" w:cs="仿宋"/>
          <w:b/>
          <w:bCs/>
          <w:sz w:val="32"/>
          <w:szCs w:val="32"/>
        </w:rPr>
        <w:t>二、事故评估情况</w:t>
      </w:r>
      <w:bookmarkEnd w:id="16"/>
      <w:bookmarkEnd w:id="17"/>
      <w:bookmarkEnd w:id="18"/>
    </w:p>
    <w:p w14:paraId="7825672D">
      <w:pPr>
        <w:spacing w:line="480" w:lineRule="auto"/>
        <w:ind w:firstLine="643" w:firstLineChars="200"/>
        <w:outlineLvl w:val="1"/>
        <w:rPr>
          <w:rFonts w:ascii="仿宋" w:hAnsi="仿宋" w:eastAsia="仿宋" w:cs="仿宋"/>
          <w:b/>
          <w:sz w:val="32"/>
          <w:szCs w:val="32"/>
        </w:rPr>
      </w:pPr>
      <w:bookmarkStart w:id="19" w:name="_Toc21682"/>
      <w:bookmarkStart w:id="20" w:name="_Toc12935"/>
      <w:bookmarkStart w:id="21" w:name="_Toc18414"/>
      <w:r>
        <w:rPr>
          <w:rFonts w:hint="eastAsia" w:ascii="仿宋" w:hAnsi="仿宋" w:eastAsia="仿宋" w:cs="仿宋"/>
          <w:b/>
          <w:sz w:val="32"/>
          <w:szCs w:val="32"/>
        </w:rPr>
        <w:t>（一）事故原因整改落实情况</w:t>
      </w:r>
      <w:bookmarkEnd w:id="19"/>
      <w:bookmarkEnd w:id="20"/>
      <w:bookmarkEnd w:id="21"/>
    </w:p>
    <w:p w14:paraId="1770CACD">
      <w:pPr>
        <w:pStyle w:val="16"/>
        <w:adjustRightInd w:val="0"/>
        <w:spacing w:beforeAutospacing="0" w:afterAutospacing="0" w:line="600" w:lineRule="atLeas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评估组通过对事故现场、有关文件资料、相关文书等资料核查，事故调查报告共提出1项直接原因，4项间接原因，合计5项。荔浦桂诚粉体有限公司对1项直接原因，4项间接原因，有2小项未完成整改。具体情况见下表。</w:t>
      </w:r>
    </w:p>
    <w:p w14:paraId="2FB61E85">
      <w:pPr>
        <w:pStyle w:val="16"/>
        <w:adjustRightInd w:val="0"/>
        <w:spacing w:beforeAutospacing="0" w:afterAutospacing="0" w:line="600" w:lineRule="atLeast"/>
        <w:rPr>
          <w:rFonts w:ascii="仿宋" w:hAnsi="仿宋" w:eastAsia="仿宋" w:cs="仿宋"/>
          <w:sz w:val="32"/>
          <w:szCs w:val="32"/>
          <w:shd w:val="clear" w:color="auto" w:fill="FFFFFF"/>
        </w:rPr>
      </w:pPr>
    </w:p>
    <w:p w14:paraId="6DF043F7">
      <w:pPr>
        <w:adjustRightInd w:val="0"/>
        <w:jc w:val="center"/>
        <w:outlineLvl w:val="2"/>
        <w:rPr>
          <w:rFonts w:ascii="仿宋" w:hAnsi="仿宋" w:eastAsia="仿宋"/>
          <w:sz w:val="32"/>
          <w:szCs w:val="32"/>
        </w:rPr>
      </w:pPr>
      <w:r>
        <w:rPr>
          <w:rFonts w:hint="eastAsia" w:ascii="仿宋" w:hAnsi="仿宋" w:eastAsia="仿宋"/>
          <w:b/>
          <w:sz w:val="32"/>
          <w:szCs w:val="32"/>
        </w:rPr>
        <w:t>表1 直接原因整改落实情况</w:t>
      </w:r>
    </w:p>
    <w:tbl>
      <w:tblPr>
        <w:tblStyle w:val="19"/>
        <w:tblW w:w="97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3382"/>
        <w:gridCol w:w="4125"/>
        <w:gridCol w:w="1530"/>
      </w:tblGrid>
      <w:tr w14:paraId="7120F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709" w:type="dxa"/>
            <w:shd w:val="clear" w:color="auto" w:fill="auto"/>
            <w:vAlign w:val="center"/>
          </w:tcPr>
          <w:p w14:paraId="2671AE09">
            <w:pPr>
              <w:spacing w:line="360" w:lineRule="auto"/>
              <w:jc w:val="center"/>
              <w:rPr>
                <w:rFonts w:ascii="仿宋" w:hAnsi="仿宋" w:eastAsia="仿宋" w:cs="仿宋"/>
                <w:b/>
                <w:bCs/>
                <w:sz w:val="24"/>
              </w:rPr>
            </w:pPr>
            <w:r>
              <w:rPr>
                <w:rFonts w:hint="eastAsia" w:ascii="仿宋" w:hAnsi="仿宋" w:eastAsia="仿宋" w:cs="仿宋"/>
                <w:b/>
                <w:bCs/>
                <w:sz w:val="24"/>
              </w:rPr>
              <w:t>序号</w:t>
            </w:r>
          </w:p>
        </w:tc>
        <w:tc>
          <w:tcPr>
            <w:tcW w:w="3382" w:type="dxa"/>
            <w:shd w:val="clear" w:color="auto" w:fill="auto"/>
            <w:vAlign w:val="center"/>
          </w:tcPr>
          <w:p w14:paraId="4141B0CB">
            <w:pPr>
              <w:spacing w:line="360" w:lineRule="auto"/>
              <w:jc w:val="center"/>
              <w:rPr>
                <w:rFonts w:ascii="仿宋" w:hAnsi="仿宋" w:eastAsia="仿宋" w:cs="仿宋"/>
                <w:b/>
                <w:bCs/>
                <w:sz w:val="24"/>
              </w:rPr>
            </w:pPr>
            <w:r>
              <w:rPr>
                <w:rFonts w:hint="eastAsia" w:ascii="仿宋" w:hAnsi="仿宋" w:eastAsia="仿宋" w:cs="仿宋"/>
                <w:b/>
                <w:bCs/>
                <w:sz w:val="24"/>
              </w:rPr>
              <w:t>内容</w:t>
            </w:r>
          </w:p>
        </w:tc>
        <w:tc>
          <w:tcPr>
            <w:tcW w:w="4125" w:type="dxa"/>
            <w:shd w:val="clear" w:color="auto" w:fill="auto"/>
            <w:vAlign w:val="center"/>
          </w:tcPr>
          <w:p w14:paraId="03855D9C">
            <w:pPr>
              <w:spacing w:line="360" w:lineRule="auto"/>
              <w:jc w:val="center"/>
              <w:rPr>
                <w:rFonts w:ascii="仿宋" w:hAnsi="仿宋" w:eastAsia="仿宋" w:cs="仿宋"/>
                <w:b/>
                <w:bCs/>
                <w:sz w:val="24"/>
              </w:rPr>
            </w:pPr>
            <w:r>
              <w:rPr>
                <w:rFonts w:hint="eastAsia" w:ascii="仿宋" w:hAnsi="仿宋" w:eastAsia="仿宋" w:cs="仿宋"/>
                <w:b/>
                <w:bCs/>
                <w:sz w:val="24"/>
              </w:rPr>
              <w:t>整改情况</w:t>
            </w:r>
          </w:p>
        </w:tc>
        <w:tc>
          <w:tcPr>
            <w:tcW w:w="1530" w:type="dxa"/>
            <w:shd w:val="clear" w:color="auto" w:fill="auto"/>
            <w:vAlign w:val="center"/>
          </w:tcPr>
          <w:p w14:paraId="5DBD632B">
            <w:pPr>
              <w:spacing w:line="360" w:lineRule="auto"/>
              <w:jc w:val="center"/>
              <w:rPr>
                <w:rFonts w:ascii="仿宋" w:hAnsi="仿宋" w:eastAsia="仿宋" w:cs="仿宋"/>
                <w:b/>
                <w:bCs/>
                <w:sz w:val="24"/>
              </w:rPr>
            </w:pPr>
            <w:r>
              <w:rPr>
                <w:rFonts w:hint="eastAsia" w:ascii="仿宋" w:hAnsi="仿宋" w:eastAsia="仿宋" w:cs="仿宋"/>
                <w:b/>
                <w:bCs/>
                <w:sz w:val="24"/>
              </w:rPr>
              <w:t>完成情况</w:t>
            </w:r>
          </w:p>
        </w:tc>
      </w:tr>
      <w:tr w14:paraId="6A3DF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vAlign w:val="center"/>
          </w:tcPr>
          <w:p w14:paraId="7D914F37">
            <w:pPr>
              <w:numPr>
                <w:ilvl w:val="0"/>
                <w:numId w:val="1"/>
              </w:numPr>
              <w:kinsoku w:val="0"/>
              <w:spacing w:line="360" w:lineRule="auto"/>
              <w:ind w:left="425"/>
              <w:jc w:val="center"/>
              <w:rPr>
                <w:rFonts w:ascii="仿宋" w:hAnsi="仿宋" w:eastAsia="仿宋" w:cs="仿宋"/>
                <w:sz w:val="24"/>
              </w:rPr>
            </w:pPr>
          </w:p>
        </w:tc>
        <w:tc>
          <w:tcPr>
            <w:tcW w:w="3382" w:type="dxa"/>
            <w:vAlign w:val="center"/>
          </w:tcPr>
          <w:p w14:paraId="23850DE0">
            <w:pPr>
              <w:kinsoku w:val="0"/>
              <w:jc w:val="left"/>
              <w:rPr>
                <w:rFonts w:ascii="仿宋" w:hAnsi="仿宋" w:eastAsia="仿宋" w:cs="仿宋"/>
                <w:sz w:val="24"/>
              </w:rPr>
            </w:pPr>
            <w:r>
              <w:rPr>
                <w:rFonts w:hint="eastAsia" w:ascii="仿宋" w:hAnsi="仿宋" w:eastAsia="仿宋" w:cs="仿宋"/>
                <w:sz w:val="24"/>
              </w:rPr>
              <w:t>调查认定，事故直接原因是罗</w:t>
            </w:r>
            <w:r>
              <w:rPr>
                <w:rFonts w:hint="eastAsia" w:ascii="仿宋" w:hAnsi="仿宋" w:eastAsia="仿宋" w:cs="仿宋"/>
                <w:sz w:val="24"/>
                <w:lang w:val="en-US" w:eastAsia="zh-CN"/>
              </w:rPr>
              <w:t>*</w:t>
            </w:r>
            <w:r>
              <w:rPr>
                <w:rFonts w:hint="eastAsia" w:ascii="仿宋" w:hAnsi="仿宋" w:eastAsia="仿宋" w:cs="仿宋"/>
                <w:sz w:val="24"/>
              </w:rPr>
              <w:t>和在驾驶铲车的过程中，由于操作不当，致使车辆倒车快掉下运输通道下方时，罗</w:t>
            </w:r>
            <w:r>
              <w:rPr>
                <w:rFonts w:hint="eastAsia" w:ascii="仿宋" w:hAnsi="仿宋" w:eastAsia="仿宋" w:cs="仿宋"/>
                <w:sz w:val="24"/>
                <w:lang w:val="en-US" w:eastAsia="zh-CN"/>
              </w:rPr>
              <w:t>*</w:t>
            </w:r>
            <w:r>
              <w:rPr>
                <w:rFonts w:hint="eastAsia" w:ascii="仿宋" w:hAnsi="仿宋" w:eastAsia="仿宋" w:cs="仿宋"/>
                <w:sz w:val="24"/>
              </w:rPr>
              <w:t>和跳车，与铲车的铲斗发生碰撞，并被铲车铲斗压在石头传输带上，造成外伤伤及全身多处，多器官损伤，由于伤势过重致死亡。</w:t>
            </w:r>
          </w:p>
          <w:p w14:paraId="1AE6CD1E">
            <w:pPr>
              <w:jc w:val="left"/>
              <w:rPr>
                <w:rFonts w:ascii="仿宋" w:hAnsi="仿宋" w:eastAsia="仿宋" w:cs="仿宋"/>
                <w:sz w:val="24"/>
              </w:rPr>
            </w:pPr>
          </w:p>
        </w:tc>
        <w:tc>
          <w:tcPr>
            <w:tcW w:w="4125" w:type="dxa"/>
            <w:shd w:val="clear" w:color="auto" w:fill="auto"/>
            <w:vAlign w:val="center"/>
          </w:tcPr>
          <w:p w14:paraId="13789A09">
            <w:pPr>
              <w:kinsoku w:val="0"/>
              <w:jc w:val="left"/>
              <w:rPr>
                <w:rFonts w:ascii="仿宋" w:hAnsi="仿宋" w:eastAsia="仿宋" w:cs="仿宋"/>
                <w:sz w:val="24"/>
              </w:rPr>
            </w:pPr>
          </w:p>
          <w:p w14:paraId="7069F861">
            <w:pPr>
              <w:kinsoku w:val="0"/>
              <w:jc w:val="left"/>
              <w:rPr>
                <w:rFonts w:ascii="仿宋" w:hAnsi="仿宋" w:eastAsia="仿宋" w:cs="仿宋"/>
                <w:sz w:val="24"/>
              </w:rPr>
            </w:pPr>
            <w:r>
              <w:rPr>
                <w:rFonts w:hint="eastAsia" w:ascii="仿宋" w:hAnsi="仿宋" w:eastAsia="仿宋" w:cs="仿宋"/>
                <w:sz w:val="24"/>
              </w:rPr>
              <w:t>公司制定完善铲车操作规程，并在现场公告，同时组织职工学习安全操作规程。</w:t>
            </w:r>
          </w:p>
        </w:tc>
        <w:tc>
          <w:tcPr>
            <w:tcW w:w="1530" w:type="dxa"/>
            <w:shd w:val="clear" w:color="auto" w:fill="auto"/>
            <w:vAlign w:val="center"/>
          </w:tcPr>
          <w:p w14:paraId="06D418AA">
            <w:pPr>
              <w:kinsoku w:val="0"/>
              <w:spacing w:line="360" w:lineRule="auto"/>
              <w:jc w:val="center"/>
              <w:rPr>
                <w:rFonts w:ascii="仿宋" w:hAnsi="仿宋" w:eastAsia="仿宋" w:cs="仿宋"/>
                <w:sz w:val="24"/>
              </w:rPr>
            </w:pPr>
            <w:r>
              <w:rPr>
                <w:rFonts w:hint="eastAsia" w:ascii="仿宋" w:hAnsi="仿宋" w:eastAsia="仿宋" w:cs="仿宋"/>
                <w:sz w:val="24"/>
              </w:rPr>
              <w:t>整改到位</w:t>
            </w:r>
          </w:p>
        </w:tc>
      </w:tr>
    </w:tbl>
    <w:p w14:paraId="34960877">
      <w:pPr>
        <w:adjustRightInd w:val="0"/>
        <w:jc w:val="center"/>
        <w:outlineLvl w:val="2"/>
        <w:rPr>
          <w:rFonts w:ascii="仿宋" w:hAnsi="仿宋" w:eastAsia="仿宋"/>
          <w:b/>
          <w:sz w:val="32"/>
          <w:szCs w:val="32"/>
        </w:rPr>
      </w:pPr>
      <w:r>
        <w:rPr>
          <w:rFonts w:hint="eastAsia" w:ascii="仿宋" w:hAnsi="仿宋" w:eastAsia="仿宋"/>
          <w:b/>
          <w:sz w:val="32"/>
          <w:szCs w:val="32"/>
        </w:rPr>
        <w:t>表2 间接原因整改落实情况</w:t>
      </w:r>
    </w:p>
    <w:tbl>
      <w:tblPr>
        <w:tblStyle w:val="19"/>
        <w:tblW w:w="98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3201"/>
        <w:gridCol w:w="4238"/>
        <w:gridCol w:w="1462"/>
      </w:tblGrid>
      <w:tr w14:paraId="59B0A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939" w:type="dxa"/>
            <w:shd w:val="clear" w:color="auto" w:fill="auto"/>
            <w:vAlign w:val="center"/>
          </w:tcPr>
          <w:p w14:paraId="081B918E">
            <w:pPr>
              <w:spacing w:line="360" w:lineRule="auto"/>
              <w:jc w:val="center"/>
              <w:rPr>
                <w:rFonts w:ascii="仿宋" w:hAnsi="仿宋" w:eastAsia="仿宋" w:cs="仿宋"/>
                <w:b/>
                <w:bCs/>
                <w:sz w:val="24"/>
              </w:rPr>
            </w:pPr>
            <w:r>
              <w:rPr>
                <w:rFonts w:hint="eastAsia" w:ascii="仿宋" w:hAnsi="仿宋" w:eastAsia="仿宋" w:cs="仿宋"/>
                <w:b/>
                <w:bCs/>
                <w:sz w:val="24"/>
              </w:rPr>
              <w:t>序号</w:t>
            </w:r>
          </w:p>
        </w:tc>
        <w:tc>
          <w:tcPr>
            <w:tcW w:w="3201" w:type="dxa"/>
            <w:shd w:val="clear" w:color="auto" w:fill="auto"/>
            <w:vAlign w:val="center"/>
          </w:tcPr>
          <w:p w14:paraId="3673180C">
            <w:pPr>
              <w:spacing w:line="360" w:lineRule="auto"/>
              <w:jc w:val="center"/>
              <w:rPr>
                <w:rFonts w:ascii="仿宋" w:hAnsi="仿宋" w:eastAsia="仿宋" w:cs="仿宋"/>
                <w:b/>
                <w:bCs/>
                <w:sz w:val="24"/>
              </w:rPr>
            </w:pPr>
            <w:r>
              <w:rPr>
                <w:rFonts w:hint="eastAsia" w:ascii="仿宋" w:hAnsi="仿宋" w:eastAsia="仿宋" w:cs="仿宋"/>
                <w:b/>
                <w:bCs/>
                <w:sz w:val="24"/>
              </w:rPr>
              <w:t>内容</w:t>
            </w:r>
          </w:p>
        </w:tc>
        <w:tc>
          <w:tcPr>
            <w:tcW w:w="4238" w:type="dxa"/>
            <w:shd w:val="clear" w:color="auto" w:fill="auto"/>
            <w:vAlign w:val="center"/>
          </w:tcPr>
          <w:p w14:paraId="72948C28">
            <w:pPr>
              <w:spacing w:line="360" w:lineRule="auto"/>
              <w:jc w:val="center"/>
              <w:rPr>
                <w:rFonts w:ascii="仿宋" w:hAnsi="仿宋" w:eastAsia="仿宋" w:cs="仿宋"/>
                <w:b/>
                <w:bCs/>
                <w:sz w:val="24"/>
              </w:rPr>
            </w:pPr>
            <w:r>
              <w:rPr>
                <w:rFonts w:hint="eastAsia" w:ascii="仿宋" w:hAnsi="仿宋" w:eastAsia="仿宋" w:cs="仿宋"/>
                <w:b/>
                <w:bCs/>
                <w:sz w:val="24"/>
              </w:rPr>
              <w:t>整改情况</w:t>
            </w:r>
          </w:p>
        </w:tc>
        <w:tc>
          <w:tcPr>
            <w:tcW w:w="1462" w:type="dxa"/>
            <w:shd w:val="clear" w:color="auto" w:fill="auto"/>
            <w:vAlign w:val="center"/>
          </w:tcPr>
          <w:p w14:paraId="2ED3DB52">
            <w:pPr>
              <w:spacing w:line="360" w:lineRule="auto"/>
              <w:jc w:val="center"/>
              <w:rPr>
                <w:rFonts w:ascii="仿宋" w:hAnsi="仿宋" w:eastAsia="仿宋" w:cs="仿宋"/>
                <w:b/>
                <w:bCs/>
                <w:sz w:val="24"/>
              </w:rPr>
            </w:pPr>
            <w:r>
              <w:rPr>
                <w:rFonts w:hint="eastAsia" w:ascii="仿宋" w:hAnsi="仿宋" w:eastAsia="仿宋" w:cs="仿宋"/>
                <w:b/>
                <w:bCs/>
                <w:sz w:val="24"/>
              </w:rPr>
              <w:t>完成情况</w:t>
            </w:r>
          </w:p>
        </w:tc>
      </w:tr>
      <w:tr w14:paraId="77B93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939" w:type="dxa"/>
            <w:shd w:val="clear" w:color="auto" w:fill="auto"/>
            <w:vAlign w:val="center"/>
          </w:tcPr>
          <w:p w14:paraId="7DB3206F">
            <w:pPr>
              <w:spacing w:line="360" w:lineRule="auto"/>
              <w:jc w:val="center"/>
              <w:rPr>
                <w:rFonts w:ascii="仿宋" w:hAnsi="仿宋" w:eastAsia="仿宋" w:cs="仿宋"/>
                <w:b/>
                <w:bCs/>
                <w:sz w:val="24"/>
              </w:rPr>
            </w:pPr>
            <w:r>
              <w:rPr>
                <w:rFonts w:hint="eastAsia" w:ascii="仿宋" w:hAnsi="仿宋" w:eastAsia="仿宋" w:cs="仿宋"/>
                <w:b/>
                <w:bCs/>
                <w:sz w:val="24"/>
              </w:rPr>
              <w:t>1</w:t>
            </w:r>
          </w:p>
        </w:tc>
        <w:tc>
          <w:tcPr>
            <w:tcW w:w="3201" w:type="dxa"/>
            <w:shd w:val="clear" w:color="auto" w:fill="auto"/>
            <w:vAlign w:val="center"/>
          </w:tcPr>
          <w:p w14:paraId="71110C21">
            <w:pPr>
              <w:jc w:val="left"/>
              <w:rPr>
                <w:rFonts w:ascii="仿宋" w:hAnsi="仿宋" w:eastAsia="仿宋_GB2312" w:cs="仿宋"/>
                <w:sz w:val="24"/>
              </w:rPr>
            </w:pPr>
            <w:r>
              <w:rPr>
                <w:rFonts w:hint="eastAsia" w:ascii="仿宋" w:hAnsi="仿宋" w:eastAsia="仿宋" w:cs="仿宋"/>
                <w:sz w:val="24"/>
              </w:rPr>
              <w:t>桂诚粉体公司未制定安全教育和培训制度，未按《生产经营单位安全培训规定》的要求对员工进行安全生产教育和培训，致使员工不知道有关安全生产规章制度、安全操作规程和安全操作技能。</w:t>
            </w:r>
          </w:p>
        </w:tc>
        <w:tc>
          <w:tcPr>
            <w:tcW w:w="4238" w:type="dxa"/>
            <w:shd w:val="clear" w:color="auto" w:fill="auto"/>
            <w:vAlign w:val="center"/>
          </w:tcPr>
          <w:p w14:paraId="58CFECA6">
            <w:pPr>
              <w:spacing w:line="360" w:lineRule="auto"/>
              <w:jc w:val="center"/>
              <w:rPr>
                <w:rFonts w:ascii="仿宋" w:hAnsi="仿宋" w:eastAsia="仿宋" w:cs="仿宋"/>
                <w:b/>
                <w:bCs/>
                <w:sz w:val="24"/>
              </w:rPr>
            </w:pPr>
          </w:p>
          <w:p w14:paraId="6A1D2BEB">
            <w:pPr>
              <w:rPr>
                <w:rFonts w:ascii="仿宋" w:hAnsi="仿宋" w:eastAsia="仿宋" w:cs="仿宋"/>
                <w:b/>
                <w:bCs/>
                <w:sz w:val="24"/>
              </w:rPr>
            </w:pPr>
            <w:r>
              <w:rPr>
                <w:rFonts w:hint="eastAsia" w:ascii="仿宋" w:hAnsi="仿宋" w:eastAsia="仿宋" w:cs="仿宋"/>
                <w:sz w:val="24"/>
              </w:rPr>
              <w:t>已制定安全教育和培训制度，对员工进行安全生产教育和培训，使员工熟悉有关安全生产规章制度、安全操作规程和安全操作技能</w:t>
            </w:r>
            <w:r>
              <w:rPr>
                <w:rFonts w:hint="eastAsia" w:ascii="仿宋" w:hAnsi="仿宋" w:eastAsia="仿宋" w:cs="仿宋"/>
                <w:sz w:val="24"/>
                <w:lang w:eastAsia="zh-CN"/>
              </w:rPr>
              <w:t>，</w:t>
            </w:r>
            <w:r>
              <w:rPr>
                <w:rFonts w:hint="eastAsia" w:ascii="仿宋" w:hAnsi="仿宋" w:eastAsia="仿宋" w:cs="仿宋"/>
                <w:sz w:val="24"/>
              </w:rPr>
              <w:t>但是未完善教育和培训记录。</w:t>
            </w:r>
          </w:p>
        </w:tc>
        <w:tc>
          <w:tcPr>
            <w:tcW w:w="1462" w:type="dxa"/>
            <w:shd w:val="clear" w:color="auto" w:fill="auto"/>
            <w:vAlign w:val="center"/>
          </w:tcPr>
          <w:p w14:paraId="2D710705">
            <w:pPr>
              <w:spacing w:line="360" w:lineRule="auto"/>
              <w:jc w:val="center"/>
              <w:rPr>
                <w:rFonts w:ascii="仿宋" w:hAnsi="仿宋" w:eastAsia="仿宋" w:cs="仿宋"/>
                <w:sz w:val="24"/>
              </w:rPr>
            </w:pPr>
            <w:r>
              <w:rPr>
                <w:rFonts w:hint="eastAsia" w:ascii="仿宋" w:hAnsi="仿宋" w:eastAsia="仿宋" w:cs="仿宋"/>
                <w:sz w:val="24"/>
              </w:rPr>
              <w:t>未完善教育和培训记录</w:t>
            </w:r>
          </w:p>
        </w:tc>
      </w:tr>
      <w:tr w14:paraId="3CB6D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939" w:type="dxa"/>
            <w:shd w:val="clear" w:color="auto" w:fill="auto"/>
            <w:vAlign w:val="center"/>
          </w:tcPr>
          <w:p w14:paraId="33617EC6">
            <w:pPr>
              <w:spacing w:line="360" w:lineRule="auto"/>
              <w:jc w:val="center"/>
              <w:rPr>
                <w:rFonts w:ascii="仿宋" w:hAnsi="仿宋" w:eastAsia="仿宋" w:cs="仿宋"/>
                <w:b/>
                <w:bCs/>
                <w:sz w:val="24"/>
              </w:rPr>
            </w:pPr>
            <w:r>
              <w:rPr>
                <w:rFonts w:hint="eastAsia" w:ascii="仿宋" w:hAnsi="仿宋" w:eastAsia="仿宋" w:cs="仿宋"/>
                <w:b/>
                <w:bCs/>
                <w:sz w:val="24"/>
              </w:rPr>
              <w:t>2</w:t>
            </w:r>
          </w:p>
        </w:tc>
        <w:tc>
          <w:tcPr>
            <w:tcW w:w="3201" w:type="dxa"/>
            <w:shd w:val="clear" w:color="auto" w:fill="auto"/>
            <w:vAlign w:val="center"/>
          </w:tcPr>
          <w:p w14:paraId="3148EF4F">
            <w:pPr>
              <w:jc w:val="left"/>
              <w:rPr>
                <w:rFonts w:ascii="仿宋" w:hAnsi="仿宋" w:eastAsia="仿宋" w:cs="仿宋"/>
                <w:sz w:val="24"/>
              </w:rPr>
            </w:pPr>
            <w:r>
              <w:rPr>
                <w:rFonts w:hint="eastAsia" w:ascii="仿宋" w:hAnsi="仿宋" w:eastAsia="仿宋" w:cs="仿宋"/>
                <w:sz w:val="24"/>
              </w:rPr>
              <w:t>该公司未督促员工严格执行公司各项操作规程。</w:t>
            </w:r>
          </w:p>
        </w:tc>
        <w:tc>
          <w:tcPr>
            <w:tcW w:w="4238" w:type="dxa"/>
            <w:shd w:val="clear" w:color="auto" w:fill="auto"/>
            <w:vAlign w:val="center"/>
          </w:tcPr>
          <w:p w14:paraId="09A5947E">
            <w:pPr>
              <w:jc w:val="left"/>
              <w:rPr>
                <w:rFonts w:ascii="仿宋" w:hAnsi="仿宋" w:eastAsia="仿宋" w:cs="仿宋"/>
                <w:sz w:val="24"/>
              </w:rPr>
            </w:pPr>
            <w:r>
              <w:rPr>
                <w:rFonts w:hint="eastAsia" w:ascii="仿宋" w:hAnsi="仿宋" w:eastAsia="仿宋" w:cs="仿宋"/>
                <w:sz w:val="24"/>
              </w:rPr>
              <w:t>该公司组织从业人员学习安全生产规章制度和安全操作规程。</w:t>
            </w:r>
          </w:p>
        </w:tc>
        <w:tc>
          <w:tcPr>
            <w:tcW w:w="1462" w:type="dxa"/>
            <w:shd w:val="clear" w:color="auto" w:fill="auto"/>
            <w:vAlign w:val="center"/>
          </w:tcPr>
          <w:p w14:paraId="403BA9AF">
            <w:pPr>
              <w:spacing w:line="360" w:lineRule="auto"/>
              <w:jc w:val="center"/>
              <w:rPr>
                <w:rFonts w:ascii="仿宋" w:hAnsi="仿宋" w:eastAsia="仿宋" w:cs="仿宋"/>
                <w:sz w:val="24"/>
              </w:rPr>
            </w:pPr>
            <w:r>
              <w:rPr>
                <w:rFonts w:hint="eastAsia" w:ascii="仿宋" w:hAnsi="仿宋" w:eastAsia="仿宋" w:cs="仿宋"/>
                <w:sz w:val="24"/>
              </w:rPr>
              <w:t>整改完成</w:t>
            </w:r>
          </w:p>
        </w:tc>
      </w:tr>
      <w:tr w14:paraId="744CA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939" w:type="dxa"/>
            <w:shd w:val="clear" w:color="auto" w:fill="auto"/>
            <w:vAlign w:val="center"/>
          </w:tcPr>
          <w:p w14:paraId="19E81404">
            <w:pPr>
              <w:spacing w:line="360" w:lineRule="auto"/>
              <w:jc w:val="center"/>
              <w:rPr>
                <w:rFonts w:ascii="仿宋" w:hAnsi="仿宋" w:eastAsia="仿宋" w:cs="仿宋"/>
                <w:b/>
                <w:bCs/>
                <w:sz w:val="24"/>
              </w:rPr>
            </w:pPr>
            <w:r>
              <w:rPr>
                <w:rFonts w:hint="eastAsia" w:ascii="仿宋" w:hAnsi="仿宋" w:eastAsia="仿宋" w:cs="仿宋"/>
                <w:b/>
                <w:bCs/>
                <w:sz w:val="24"/>
              </w:rPr>
              <w:t>3</w:t>
            </w:r>
          </w:p>
        </w:tc>
        <w:tc>
          <w:tcPr>
            <w:tcW w:w="3201" w:type="dxa"/>
            <w:shd w:val="clear" w:color="auto" w:fill="auto"/>
            <w:vAlign w:val="center"/>
          </w:tcPr>
          <w:p w14:paraId="7E8654D1">
            <w:pPr>
              <w:jc w:val="left"/>
              <w:rPr>
                <w:rFonts w:ascii="仿宋" w:hAnsi="仿宋" w:eastAsia="仿宋" w:cs="仿宋"/>
                <w:sz w:val="24"/>
              </w:rPr>
            </w:pPr>
            <w:r>
              <w:rPr>
                <w:rFonts w:hint="eastAsia" w:ascii="仿宋" w:hAnsi="仿宋" w:eastAsia="仿宋" w:cs="仿宋"/>
                <w:sz w:val="24"/>
              </w:rPr>
              <w:t>该公司未建立安全生产责任制、安全风险分级管控制度、生产安全事故隐患排查治理制度，未落实安全风险分级管控和隐患排查治理，未如实记录事故隐患排查治理情况，运输通道边缘未设置防撞墩或者其他防护设施，未及时发现和消除生产安全事故隐患。</w:t>
            </w:r>
          </w:p>
        </w:tc>
        <w:tc>
          <w:tcPr>
            <w:tcW w:w="4238" w:type="dxa"/>
            <w:shd w:val="clear" w:color="auto" w:fill="auto"/>
            <w:vAlign w:val="center"/>
          </w:tcPr>
          <w:p w14:paraId="7C7F4437">
            <w:pPr>
              <w:jc w:val="center"/>
              <w:rPr>
                <w:rFonts w:ascii="仿宋" w:hAnsi="仿宋" w:eastAsia="仿宋" w:cs="仿宋"/>
                <w:b/>
                <w:bCs/>
                <w:sz w:val="24"/>
              </w:rPr>
            </w:pPr>
            <w:r>
              <w:rPr>
                <w:rFonts w:hint="eastAsia" w:ascii="仿宋" w:hAnsi="仿宋" w:eastAsia="仿宋" w:cs="仿宋"/>
                <w:sz w:val="24"/>
              </w:rPr>
              <w:t>公司未提供安全生产责任制，制定了安全风险分级管控制度、生产安全事故隐患排查治理制度，落实安全风险分级管控和隐患排查治理，如实记录事故隐患排查治理情况</w:t>
            </w:r>
            <w:r>
              <w:rPr>
                <w:rFonts w:hint="eastAsia" w:ascii="仿宋" w:hAnsi="仿宋" w:eastAsia="仿宋" w:cs="仿宋"/>
                <w:sz w:val="24"/>
                <w:lang w:eastAsia="zh-CN"/>
              </w:rPr>
              <w:t>，在</w:t>
            </w:r>
            <w:r>
              <w:rPr>
                <w:rFonts w:hint="eastAsia" w:ascii="仿宋" w:hAnsi="仿宋" w:eastAsia="仿宋" w:cs="仿宋"/>
                <w:sz w:val="24"/>
              </w:rPr>
              <w:t>运输通道边缘设置防撞墩，及时消除生产安全事故隐患。</w:t>
            </w:r>
          </w:p>
        </w:tc>
        <w:tc>
          <w:tcPr>
            <w:tcW w:w="1462" w:type="dxa"/>
            <w:shd w:val="clear" w:color="auto" w:fill="auto"/>
            <w:vAlign w:val="center"/>
          </w:tcPr>
          <w:p w14:paraId="731B66A3">
            <w:pPr>
              <w:spacing w:line="360" w:lineRule="auto"/>
              <w:jc w:val="center"/>
              <w:rPr>
                <w:rFonts w:ascii="仿宋" w:hAnsi="仿宋" w:eastAsia="仿宋" w:cs="仿宋"/>
                <w:b/>
                <w:bCs/>
                <w:sz w:val="24"/>
              </w:rPr>
            </w:pPr>
            <w:r>
              <w:rPr>
                <w:rFonts w:hint="eastAsia" w:ascii="仿宋" w:hAnsi="仿宋" w:eastAsia="仿宋" w:cs="仿宋"/>
                <w:sz w:val="24"/>
              </w:rPr>
              <w:t>未落实安全生产责任制</w:t>
            </w:r>
          </w:p>
        </w:tc>
      </w:tr>
      <w:tr w14:paraId="74060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939" w:type="dxa"/>
            <w:shd w:val="clear" w:color="auto" w:fill="auto"/>
            <w:vAlign w:val="center"/>
          </w:tcPr>
          <w:p w14:paraId="0A702350">
            <w:pPr>
              <w:spacing w:line="360" w:lineRule="auto"/>
              <w:jc w:val="center"/>
              <w:rPr>
                <w:rFonts w:ascii="仿宋" w:hAnsi="仿宋" w:eastAsia="仿宋" w:cs="仿宋"/>
                <w:b/>
                <w:bCs/>
                <w:sz w:val="24"/>
              </w:rPr>
            </w:pPr>
            <w:bookmarkStart w:id="22" w:name="_Toc26770"/>
            <w:bookmarkStart w:id="23" w:name="_Toc11507"/>
            <w:r>
              <w:rPr>
                <w:rFonts w:hint="eastAsia" w:ascii="仿宋" w:hAnsi="仿宋" w:eastAsia="仿宋" w:cs="仿宋"/>
                <w:b/>
                <w:bCs/>
                <w:sz w:val="24"/>
              </w:rPr>
              <w:t>4</w:t>
            </w:r>
          </w:p>
        </w:tc>
        <w:tc>
          <w:tcPr>
            <w:tcW w:w="3201" w:type="dxa"/>
            <w:shd w:val="clear" w:color="auto" w:fill="auto"/>
            <w:vAlign w:val="center"/>
          </w:tcPr>
          <w:p w14:paraId="0A8B483A">
            <w:pPr>
              <w:jc w:val="left"/>
              <w:rPr>
                <w:rFonts w:ascii="仿宋" w:hAnsi="仿宋" w:eastAsia="仿宋" w:cs="仿宋"/>
                <w:sz w:val="24"/>
              </w:rPr>
            </w:pPr>
            <w:r>
              <w:rPr>
                <w:rFonts w:hint="eastAsia" w:ascii="仿宋" w:hAnsi="仿宋" w:eastAsia="仿宋" w:cs="仿宋"/>
                <w:sz w:val="24"/>
              </w:rPr>
              <w:t>该公司未制定生产安全事故应急救援预案并定期组织演练，事故发生时未能掌握并应用事故应急处理措施。</w:t>
            </w:r>
          </w:p>
          <w:p w14:paraId="4B1354B0">
            <w:pPr>
              <w:jc w:val="left"/>
              <w:rPr>
                <w:rFonts w:ascii="仿宋" w:hAnsi="仿宋" w:eastAsia="仿宋" w:cs="仿宋"/>
                <w:sz w:val="24"/>
              </w:rPr>
            </w:pPr>
          </w:p>
        </w:tc>
        <w:tc>
          <w:tcPr>
            <w:tcW w:w="4238" w:type="dxa"/>
            <w:shd w:val="clear" w:color="auto" w:fill="auto"/>
            <w:vAlign w:val="center"/>
          </w:tcPr>
          <w:p w14:paraId="32489361">
            <w:pPr>
              <w:jc w:val="left"/>
              <w:rPr>
                <w:rFonts w:ascii="仿宋" w:hAnsi="仿宋" w:eastAsia="仿宋" w:cs="仿宋"/>
                <w:sz w:val="24"/>
              </w:rPr>
            </w:pPr>
            <w:r>
              <w:rPr>
                <w:rFonts w:hint="eastAsia" w:ascii="仿宋" w:hAnsi="仿宋" w:eastAsia="仿宋" w:cs="仿宋"/>
                <w:sz w:val="24"/>
              </w:rPr>
              <w:t>公司按实际情况编制生产安全事故应急救援预案，</w:t>
            </w:r>
            <w:r>
              <w:rPr>
                <w:rFonts w:hint="eastAsia" w:ascii="仿宋" w:hAnsi="仿宋" w:eastAsia="仿宋" w:cs="仿宋"/>
                <w:sz w:val="24"/>
                <w:lang w:eastAsia="zh-CN"/>
              </w:rPr>
              <w:t>并在</w:t>
            </w:r>
            <w:r>
              <w:rPr>
                <w:rFonts w:hint="eastAsia" w:ascii="仿宋" w:hAnsi="仿宋" w:eastAsia="仿宋" w:cs="仿宋"/>
                <w:sz w:val="24"/>
              </w:rPr>
              <w:t>2025年上半年对全厂开展了应急演练。</w:t>
            </w:r>
          </w:p>
        </w:tc>
        <w:tc>
          <w:tcPr>
            <w:tcW w:w="1462" w:type="dxa"/>
            <w:shd w:val="clear" w:color="auto" w:fill="auto"/>
            <w:vAlign w:val="center"/>
          </w:tcPr>
          <w:p w14:paraId="504F89AE">
            <w:pPr>
              <w:spacing w:line="360" w:lineRule="auto"/>
              <w:jc w:val="center"/>
              <w:rPr>
                <w:rFonts w:ascii="仿宋" w:hAnsi="仿宋" w:eastAsia="仿宋" w:cs="仿宋"/>
                <w:sz w:val="24"/>
              </w:rPr>
            </w:pPr>
            <w:r>
              <w:rPr>
                <w:rFonts w:hint="eastAsia" w:ascii="仿宋" w:hAnsi="仿宋" w:eastAsia="仿宋" w:cs="仿宋"/>
                <w:sz w:val="24"/>
              </w:rPr>
              <w:t>整改完成</w:t>
            </w:r>
          </w:p>
        </w:tc>
      </w:tr>
    </w:tbl>
    <w:p w14:paraId="508B167C">
      <w:pPr>
        <w:ind w:firstLine="643" w:firstLineChars="200"/>
        <w:outlineLvl w:val="1"/>
        <w:rPr>
          <w:rFonts w:ascii="仿宋" w:hAnsi="仿宋" w:eastAsia="仿宋"/>
          <w:b/>
          <w:sz w:val="32"/>
          <w:szCs w:val="32"/>
        </w:rPr>
      </w:pPr>
      <w:r>
        <w:rPr>
          <w:rFonts w:hint="eastAsia" w:ascii="仿宋" w:hAnsi="仿宋" w:eastAsia="仿宋"/>
          <w:b/>
          <w:sz w:val="32"/>
          <w:szCs w:val="32"/>
        </w:rPr>
        <w:t>（二）对事故有关责任单位的处理意见落实情况</w:t>
      </w:r>
      <w:bookmarkEnd w:id="22"/>
      <w:bookmarkEnd w:id="23"/>
    </w:p>
    <w:p w14:paraId="51A7AB5B">
      <w:pPr>
        <w:pStyle w:val="25"/>
        <w:jc w:val="center"/>
        <w:rPr>
          <w:rFonts w:hint="default" w:ascii="仿宋" w:hAnsi="仿宋" w:eastAsia="仿宋"/>
          <w:b/>
          <w:color w:val="auto"/>
          <w:sz w:val="32"/>
          <w:szCs w:val="32"/>
        </w:rPr>
      </w:pPr>
      <w:r>
        <w:rPr>
          <w:rFonts w:ascii="仿宋" w:hAnsi="仿宋" w:eastAsia="仿宋"/>
          <w:b/>
          <w:color w:val="auto"/>
          <w:sz w:val="32"/>
          <w:szCs w:val="32"/>
        </w:rPr>
        <w:t>表3 事故有关责任单位的处理意见落实情况</w:t>
      </w:r>
    </w:p>
    <w:tbl>
      <w:tblPr>
        <w:tblStyle w:val="19"/>
        <w:tblW w:w="97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3687"/>
        <w:gridCol w:w="4046"/>
        <w:gridCol w:w="1304"/>
      </w:tblGrid>
      <w:tr w14:paraId="21679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709" w:type="dxa"/>
            <w:shd w:val="clear" w:color="auto" w:fill="auto"/>
            <w:vAlign w:val="center"/>
          </w:tcPr>
          <w:p w14:paraId="3EAFD010">
            <w:pPr>
              <w:spacing w:line="360" w:lineRule="auto"/>
              <w:jc w:val="center"/>
              <w:rPr>
                <w:rFonts w:ascii="仿宋" w:hAnsi="仿宋" w:eastAsia="仿宋" w:cs="仿宋"/>
                <w:b/>
                <w:bCs/>
                <w:sz w:val="24"/>
              </w:rPr>
            </w:pPr>
            <w:r>
              <w:rPr>
                <w:rFonts w:hint="eastAsia" w:ascii="仿宋" w:hAnsi="仿宋" w:eastAsia="仿宋" w:cs="仿宋"/>
                <w:b/>
                <w:bCs/>
                <w:sz w:val="24"/>
              </w:rPr>
              <w:t>序号</w:t>
            </w:r>
          </w:p>
        </w:tc>
        <w:tc>
          <w:tcPr>
            <w:tcW w:w="3687" w:type="dxa"/>
            <w:shd w:val="clear" w:color="auto" w:fill="auto"/>
            <w:vAlign w:val="center"/>
          </w:tcPr>
          <w:p w14:paraId="36317F92">
            <w:pPr>
              <w:spacing w:line="360" w:lineRule="auto"/>
              <w:jc w:val="center"/>
              <w:rPr>
                <w:rFonts w:ascii="仿宋" w:hAnsi="仿宋" w:eastAsia="仿宋" w:cs="仿宋"/>
                <w:b/>
                <w:bCs/>
                <w:sz w:val="24"/>
              </w:rPr>
            </w:pPr>
            <w:r>
              <w:rPr>
                <w:rFonts w:hint="eastAsia" w:ascii="仿宋" w:hAnsi="仿宋" w:eastAsia="仿宋" w:cs="仿宋"/>
                <w:b/>
                <w:bCs/>
                <w:sz w:val="24"/>
              </w:rPr>
              <w:t>内容</w:t>
            </w:r>
          </w:p>
        </w:tc>
        <w:tc>
          <w:tcPr>
            <w:tcW w:w="4046" w:type="dxa"/>
            <w:shd w:val="clear" w:color="auto" w:fill="auto"/>
            <w:vAlign w:val="center"/>
          </w:tcPr>
          <w:p w14:paraId="63CB3B09">
            <w:pPr>
              <w:spacing w:line="360" w:lineRule="auto"/>
              <w:jc w:val="center"/>
              <w:rPr>
                <w:rFonts w:ascii="仿宋" w:hAnsi="仿宋" w:eastAsia="仿宋" w:cs="仿宋"/>
                <w:b/>
                <w:bCs/>
                <w:sz w:val="24"/>
              </w:rPr>
            </w:pPr>
            <w:r>
              <w:rPr>
                <w:rFonts w:hint="eastAsia" w:ascii="仿宋" w:hAnsi="仿宋" w:eastAsia="仿宋" w:cs="仿宋"/>
                <w:b/>
                <w:bCs/>
                <w:sz w:val="24"/>
              </w:rPr>
              <w:t>整改情况</w:t>
            </w:r>
          </w:p>
        </w:tc>
        <w:tc>
          <w:tcPr>
            <w:tcW w:w="1304" w:type="dxa"/>
            <w:shd w:val="clear" w:color="auto" w:fill="auto"/>
            <w:vAlign w:val="center"/>
          </w:tcPr>
          <w:p w14:paraId="69C610B3">
            <w:pPr>
              <w:spacing w:line="360" w:lineRule="auto"/>
              <w:jc w:val="center"/>
              <w:rPr>
                <w:rFonts w:ascii="仿宋" w:hAnsi="仿宋" w:eastAsia="仿宋" w:cs="仿宋"/>
                <w:b/>
                <w:bCs/>
                <w:sz w:val="24"/>
              </w:rPr>
            </w:pPr>
            <w:r>
              <w:rPr>
                <w:rFonts w:hint="eastAsia" w:ascii="仿宋" w:hAnsi="仿宋" w:eastAsia="仿宋" w:cs="仿宋"/>
                <w:b/>
                <w:bCs/>
                <w:sz w:val="24"/>
              </w:rPr>
              <w:t>完成情况</w:t>
            </w:r>
          </w:p>
        </w:tc>
      </w:tr>
      <w:tr w14:paraId="02233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jc w:val="center"/>
        </w:trPr>
        <w:tc>
          <w:tcPr>
            <w:tcW w:w="709" w:type="dxa"/>
            <w:shd w:val="clear" w:color="auto" w:fill="auto"/>
            <w:vAlign w:val="center"/>
          </w:tcPr>
          <w:p w14:paraId="79248DE4">
            <w:pPr>
              <w:jc w:val="left"/>
              <w:rPr>
                <w:rFonts w:ascii="仿宋" w:hAnsi="仿宋" w:eastAsia="仿宋" w:cs="仿宋"/>
                <w:sz w:val="24"/>
              </w:rPr>
            </w:pPr>
            <w:r>
              <w:rPr>
                <w:rFonts w:hint="eastAsia" w:ascii="仿宋" w:hAnsi="仿宋" w:eastAsia="仿宋" w:cs="仿宋"/>
                <w:sz w:val="24"/>
              </w:rPr>
              <w:t>1</w:t>
            </w:r>
          </w:p>
        </w:tc>
        <w:tc>
          <w:tcPr>
            <w:tcW w:w="3687" w:type="dxa"/>
            <w:shd w:val="clear" w:color="auto" w:fill="auto"/>
            <w:vAlign w:val="center"/>
          </w:tcPr>
          <w:p w14:paraId="57AB4F3E">
            <w:pPr>
              <w:jc w:val="left"/>
              <w:rPr>
                <w:rFonts w:ascii="仿宋" w:hAnsi="仿宋" w:eastAsia="仿宋" w:cs="仿宋"/>
                <w:sz w:val="24"/>
              </w:rPr>
            </w:pPr>
            <w:r>
              <w:rPr>
                <w:rFonts w:hint="eastAsia" w:ascii="仿宋" w:hAnsi="仿宋" w:eastAsia="仿宋" w:cs="仿宋"/>
                <w:sz w:val="24"/>
              </w:rPr>
              <w:t>罗</w:t>
            </w:r>
            <w:r>
              <w:rPr>
                <w:rFonts w:hint="eastAsia" w:ascii="仿宋" w:hAnsi="仿宋" w:eastAsia="仿宋" w:cs="仿宋"/>
                <w:sz w:val="24"/>
                <w:lang w:val="en-US" w:eastAsia="zh-CN"/>
              </w:rPr>
              <w:t>*</w:t>
            </w:r>
            <w:r>
              <w:rPr>
                <w:rFonts w:hint="eastAsia" w:ascii="仿宋" w:hAnsi="仿宋" w:eastAsia="仿宋" w:cs="仿宋"/>
                <w:sz w:val="24"/>
              </w:rPr>
              <w:t>和在驾驶操作铲车过程中，不注意辨识作业场所危险、有害因素，未能预见事故风险，并在铲车掉下过程中选择跳车，对事故的发生负有直接责任，鉴于其在事故中死亡，建议免予责任追究。</w:t>
            </w:r>
          </w:p>
        </w:tc>
        <w:tc>
          <w:tcPr>
            <w:tcW w:w="4046" w:type="dxa"/>
            <w:shd w:val="clear" w:color="auto" w:fill="auto"/>
            <w:vAlign w:val="center"/>
          </w:tcPr>
          <w:p w14:paraId="6DA3847C">
            <w:pPr>
              <w:jc w:val="left"/>
              <w:rPr>
                <w:rFonts w:ascii="仿宋" w:hAnsi="仿宋" w:eastAsia="仿宋" w:cs="仿宋"/>
                <w:sz w:val="24"/>
              </w:rPr>
            </w:pPr>
            <w:r>
              <w:rPr>
                <w:rFonts w:hint="eastAsia" w:ascii="仿宋" w:hAnsi="仿宋" w:eastAsia="仿宋" w:cs="仿宋"/>
                <w:sz w:val="24"/>
              </w:rPr>
              <w:t>对员工进行操作规程培训并熟练操作</w:t>
            </w:r>
            <w:r>
              <w:rPr>
                <w:rFonts w:hint="eastAsia" w:ascii="仿宋" w:hAnsi="仿宋" w:eastAsia="仿宋" w:cs="仿宋"/>
                <w:sz w:val="24"/>
                <w:lang w:eastAsia="zh-CN"/>
              </w:rPr>
              <w:t>，在</w:t>
            </w:r>
            <w:r>
              <w:rPr>
                <w:rFonts w:hint="eastAsia" w:ascii="仿宋" w:hAnsi="仿宋" w:eastAsia="仿宋" w:cs="仿宋"/>
                <w:sz w:val="24"/>
              </w:rPr>
              <w:t>运输通道边缘设置防撞墩，及时消除生产安全事故隐患。</w:t>
            </w:r>
          </w:p>
          <w:p w14:paraId="6260F95A">
            <w:pPr>
              <w:jc w:val="left"/>
              <w:rPr>
                <w:rFonts w:ascii="仿宋" w:hAnsi="仿宋" w:eastAsia="仿宋" w:cs="仿宋"/>
                <w:sz w:val="24"/>
              </w:rPr>
            </w:pPr>
          </w:p>
        </w:tc>
        <w:tc>
          <w:tcPr>
            <w:tcW w:w="1304" w:type="dxa"/>
            <w:shd w:val="clear" w:color="auto" w:fill="auto"/>
            <w:vAlign w:val="center"/>
          </w:tcPr>
          <w:p w14:paraId="37DD2F66">
            <w:pPr>
              <w:jc w:val="left"/>
              <w:rPr>
                <w:rFonts w:ascii="仿宋" w:hAnsi="仿宋" w:eastAsia="仿宋" w:cs="仿宋"/>
                <w:sz w:val="24"/>
              </w:rPr>
            </w:pPr>
            <w:r>
              <w:rPr>
                <w:rFonts w:hint="eastAsia" w:ascii="仿宋" w:hAnsi="仿宋" w:eastAsia="仿宋" w:cs="仿宋"/>
                <w:sz w:val="24"/>
              </w:rPr>
              <w:t>整改完成</w:t>
            </w:r>
          </w:p>
        </w:tc>
      </w:tr>
      <w:tr w14:paraId="3EA8F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jc w:val="center"/>
        </w:trPr>
        <w:tc>
          <w:tcPr>
            <w:tcW w:w="709" w:type="dxa"/>
            <w:shd w:val="clear" w:color="auto" w:fill="auto"/>
            <w:vAlign w:val="center"/>
          </w:tcPr>
          <w:p w14:paraId="3357B9D0">
            <w:pPr>
              <w:jc w:val="left"/>
              <w:rPr>
                <w:rFonts w:ascii="仿宋" w:hAnsi="仿宋" w:eastAsia="仿宋" w:cs="仿宋"/>
                <w:sz w:val="24"/>
              </w:rPr>
            </w:pPr>
            <w:r>
              <w:rPr>
                <w:rFonts w:hint="eastAsia" w:ascii="仿宋" w:hAnsi="仿宋" w:eastAsia="仿宋" w:cs="仿宋"/>
                <w:sz w:val="24"/>
              </w:rPr>
              <w:t>2</w:t>
            </w:r>
          </w:p>
        </w:tc>
        <w:tc>
          <w:tcPr>
            <w:tcW w:w="3687" w:type="dxa"/>
            <w:shd w:val="clear" w:color="auto" w:fill="auto"/>
            <w:vAlign w:val="center"/>
          </w:tcPr>
          <w:p w14:paraId="05FFF920">
            <w:pPr>
              <w:jc w:val="left"/>
              <w:rPr>
                <w:rFonts w:ascii="仿宋" w:hAnsi="仿宋" w:eastAsia="仿宋" w:cs="仿宋"/>
                <w:sz w:val="24"/>
              </w:rPr>
            </w:pPr>
            <w:r>
              <w:rPr>
                <w:rFonts w:hint="eastAsia" w:ascii="仿宋" w:hAnsi="仿宋" w:eastAsia="仿宋" w:cs="仿宋"/>
                <w:sz w:val="24"/>
              </w:rPr>
              <w:t>桂诚粉体公司主要负责人桂</w:t>
            </w:r>
            <w:r>
              <w:rPr>
                <w:rFonts w:hint="eastAsia" w:ascii="仿宋" w:hAnsi="仿宋" w:eastAsia="仿宋" w:cs="仿宋"/>
                <w:sz w:val="24"/>
                <w:lang w:val="en-US" w:eastAsia="zh-CN"/>
              </w:rPr>
              <w:t>*</w:t>
            </w:r>
            <w:r>
              <w:rPr>
                <w:rFonts w:hint="eastAsia" w:ascii="仿宋" w:hAnsi="仿宋" w:eastAsia="仿宋" w:cs="仿宋"/>
                <w:sz w:val="24"/>
              </w:rPr>
              <w:t>翀未及时、如实报告安全生产事故，违反了《</w:t>
            </w:r>
            <w:r>
              <w:rPr>
                <w:rFonts w:hint="eastAsia" w:ascii="仿宋" w:hAnsi="仿宋" w:eastAsia="仿宋" w:cs="仿宋"/>
                <w:sz w:val="24"/>
                <w:lang w:eastAsia="zh-CN"/>
              </w:rPr>
              <w:t>中华人民共和国安全生产法</w:t>
            </w:r>
            <w:r>
              <w:rPr>
                <w:rFonts w:hint="eastAsia" w:ascii="仿宋" w:hAnsi="仿宋" w:eastAsia="仿宋" w:cs="仿宋"/>
                <w:sz w:val="24"/>
              </w:rPr>
              <w:t>》第二十一条第（七）项的规定，对本次事故的发生负有领导责任，建议市应急</w:t>
            </w:r>
            <w:r>
              <w:rPr>
                <w:rFonts w:hint="eastAsia" w:ascii="仿宋" w:hAnsi="仿宋" w:eastAsia="仿宋" w:cs="仿宋"/>
                <w:sz w:val="24"/>
                <w:lang w:eastAsia="zh-CN"/>
              </w:rPr>
              <w:t>管理</w:t>
            </w:r>
            <w:r>
              <w:rPr>
                <w:rFonts w:hint="eastAsia" w:ascii="仿宋" w:hAnsi="仿宋" w:eastAsia="仿宋" w:cs="仿宋"/>
                <w:sz w:val="24"/>
              </w:rPr>
              <w:t>局根据《</w:t>
            </w:r>
            <w:r>
              <w:rPr>
                <w:rFonts w:hint="eastAsia" w:ascii="仿宋" w:hAnsi="仿宋" w:eastAsia="仿宋" w:cs="仿宋"/>
                <w:sz w:val="24"/>
                <w:lang w:eastAsia="zh-CN"/>
              </w:rPr>
              <w:t>中华人民共和国安全生产法</w:t>
            </w:r>
            <w:r>
              <w:rPr>
                <w:rFonts w:hint="eastAsia" w:ascii="仿宋" w:hAnsi="仿宋" w:eastAsia="仿宋" w:cs="仿宋"/>
                <w:sz w:val="24"/>
              </w:rPr>
              <w:t>》第一百一十条的规定进行处罚。</w:t>
            </w:r>
          </w:p>
        </w:tc>
        <w:tc>
          <w:tcPr>
            <w:tcW w:w="4046" w:type="dxa"/>
            <w:shd w:val="clear" w:color="auto" w:fill="auto"/>
            <w:vAlign w:val="center"/>
          </w:tcPr>
          <w:p w14:paraId="05373A60">
            <w:pPr>
              <w:jc w:val="left"/>
              <w:rPr>
                <w:rFonts w:ascii="仿宋" w:hAnsi="仿宋" w:eastAsia="仿宋" w:cs="仿宋"/>
                <w:sz w:val="24"/>
              </w:rPr>
            </w:pPr>
            <w:r>
              <w:rPr>
                <w:rFonts w:hint="eastAsia" w:ascii="仿宋" w:hAnsi="仿宋" w:eastAsia="仿宋" w:cs="仿宋"/>
                <w:sz w:val="24"/>
              </w:rPr>
              <w:t>应急管理部门对主要负责人桂</w:t>
            </w:r>
            <w:r>
              <w:rPr>
                <w:rFonts w:hint="eastAsia" w:ascii="仿宋" w:hAnsi="仿宋" w:eastAsia="仿宋" w:cs="仿宋"/>
                <w:sz w:val="24"/>
                <w:lang w:val="en-US" w:eastAsia="zh-CN"/>
              </w:rPr>
              <w:t>*</w:t>
            </w:r>
            <w:r>
              <w:rPr>
                <w:rFonts w:hint="eastAsia" w:ascii="仿宋" w:hAnsi="仿宋" w:eastAsia="仿宋" w:cs="仿宋"/>
                <w:sz w:val="24"/>
              </w:rPr>
              <w:t>翀处罚2.16万元，其按规定缴纳2.16万元罚款。</w:t>
            </w:r>
          </w:p>
        </w:tc>
        <w:tc>
          <w:tcPr>
            <w:tcW w:w="1304" w:type="dxa"/>
            <w:shd w:val="clear" w:color="auto" w:fill="auto"/>
            <w:vAlign w:val="center"/>
          </w:tcPr>
          <w:p w14:paraId="0552D494">
            <w:pPr>
              <w:jc w:val="left"/>
              <w:rPr>
                <w:rFonts w:ascii="仿宋" w:hAnsi="仿宋" w:eastAsia="仿宋" w:cs="仿宋"/>
                <w:sz w:val="24"/>
              </w:rPr>
            </w:pPr>
            <w:r>
              <w:rPr>
                <w:rFonts w:hint="eastAsia" w:ascii="仿宋" w:hAnsi="仿宋" w:eastAsia="仿宋" w:cs="仿宋"/>
                <w:sz w:val="24"/>
              </w:rPr>
              <w:t>整改完成</w:t>
            </w:r>
          </w:p>
        </w:tc>
      </w:tr>
      <w:tr w14:paraId="479A2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jc w:val="center"/>
        </w:trPr>
        <w:tc>
          <w:tcPr>
            <w:tcW w:w="709" w:type="dxa"/>
            <w:shd w:val="clear" w:color="auto" w:fill="auto"/>
            <w:vAlign w:val="center"/>
          </w:tcPr>
          <w:p w14:paraId="6A5C8530">
            <w:pPr>
              <w:jc w:val="left"/>
              <w:rPr>
                <w:rFonts w:ascii="仿宋" w:hAnsi="仿宋" w:eastAsia="仿宋" w:cs="仿宋"/>
                <w:sz w:val="24"/>
              </w:rPr>
            </w:pPr>
            <w:r>
              <w:rPr>
                <w:rFonts w:hint="eastAsia" w:ascii="仿宋" w:hAnsi="仿宋" w:eastAsia="仿宋" w:cs="仿宋"/>
                <w:sz w:val="24"/>
              </w:rPr>
              <w:t>3</w:t>
            </w:r>
          </w:p>
        </w:tc>
        <w:tc>
          <w:tcPr>
            <w:tcW w:w="3687" w:type="dxa"/>
            <w:shd w:val="clear" w:color="auto" w:fill="auto"/>
            <w:vAlign w:val="center"/>
          </w:tcPr>
          <w:p w14:paraId="13C92229">
            <w:pPr>
              <w:jc w:val="left"/>
              <w:rPr>
                <w:rFonts w:ascii="仿宋" w:hAnsi="仿宋" w:eastAsia="仿宋" w:cs="仿宋"/>
                <w:sz w:val="24"/>
              </w:rPr>
            </w:pPr>
            <w:r>
              <w:rPr>
                <w:rFonts w:hint="eastAsia" w:ascii="仿宋" w:hAnsi="仿宋" w:eastAsia="仿宋" w:cs="仿宋"/>
                <w:sz w:val="24"/>
              </w:rPr>
              <w:t>桂诚粉体公司一是未制定安全生产教育和培训制度，未按《生产经营单位安全培训规定》的要求对员工进行安全生产教育和培训，未建立安全生产教育和培训档案，未如实记录相关台账，违反了《</w:t>
            </w:r>
            <w:r>
              <w:rPr>
                <w:rFonts w:hint="eastAsia" w:ascii="仿宋" w:hAnsi="仿宋" w:eastAsia="仿宋" w:cs="仿宋"/>
                <w:sz w:val="24"/>
                <w:lang w:eastAsia="zh-CN"/>
              </w:rPr>
              <w:t>中华人民共和国安全生产法</w:t>
            </w:r>
            <w:r>
              <w:rPr>
                <w:rFonts w:hint="eastAsia" w:ascii="仿宋" w:hAnsi="仿宋" w:eastAsia="仿宋" w:cs="仿宋"/>
                <w:sz w:val="24"/>
              </w:rPr>
              <w:t>》第二十八条第一款、第四款的规定；二是未建立安全风险分级管控制度和生产安全事故隐患排查治理制度，也未落实安全风险分级管控和隐患排查治理，未如实记录事故隐患排查治理情况，违反了《</w:t>
            </w:r>
            <w:r>
              <w:rPr>
                <w:rFonts w:hint="eastAsia" w:ascii="仿宋" w:hAnsi="仿宋" w:eastAsia="仿宋" w:cs="仿宋"/>
                <w:sz w:val="24"/>
                <w:lang w:eastAsia="zh-CN"/>
              </w:rPr>
              <w:t>中华人民共和国安全生产法</w:t>
            </w:r>
            <w:r>
              <w:rPr>
                <w:rFonts w:hint="eastAsia" w:ascii="仿宋" w:hAnsi="仿宋" w:eastAsia="仿宋" w:cs="仿宋"/>
                <w:sz w:val="24"/>
              </w:rPr>
              <w:t>》第四十一条第一款、第二款的规定；三是未督促员工严格执行公司各项操作规程，违反了《</w:t>
            </w:r>
            <w:r>
              <w:rPr>
                <w:rFonts w:hint="eastAsia" w:ascii="仿宋" w:hAnsi="仿宋" w:eastAsia="仿宋" w:cs="仿宋"/>
                <w:sz w:val="24"/>
                <w:lang w:eastAsia="zh-CN"/>
              </w:rPr>
              <w:t>中华人民共和国安全生产法</w:t>
            </w:r>
            <w:r>
              <w:rPr>
                <w:rFonts w:hint="eastAsia" w:ascii="仿宋" w:hAnsi="仿宋" w:eastAsia="仿宋" w:cs="仿宋"/>
                <w:sz w:val="24"/>
              </w:rPr>
              <w:t>》第四十四条第一款的规定；四是未制定本单位生产安全事故应急救援预案，未定期组织演练，违反了《</w:t>
            </w:r>
            <w:r>
              <w:rPr>
                <w:rFonts w:hint="eastAsia" w:ascii="仿宋" w:hAnsi="仿宋" w:eastAsia="仿宋" w:cs="仿宋"/>
                <w:sz w:val="24"/>
                <w:lang w:eastAsia="zh-CN"/>
              </w:rPr>
              <w:t>中华人民共和国安全生产法</w:t>
            </w:r>
            <w:r>
              <w:rPr>
                <w:rFonts w:hint="eastAsia" w:ascii="仿宋" w:hAnsi="仿宋" w:eastAsia="仿宋" w:cs="仿宋"/>
                <w:sz w:val="24"/>
              </w:rPr>
              <w:t>》第八十一条的规定。桂诚粉体公司对该事故的发生负有责任，建议市应急局根据《</w:t>
            </w:r>
            <w:r>
              <w:rPr>
                <w:rFonts w:hint="eastAsia" w:ascii="仿宋" w:hAnsi="仿宋" w:eastAsia="仿宋" w:cs="仿宋"/>
                <w:sz w:val="24"/>
                <w:lang w:eastAsia="zh-CN"/>
              </w:rPr>
              <w:t>中华人民共和国安全生产法</w:t>
            </w:r>
            <w:r>
              <w:rPr>
                <w:rFonts w:hint="eastAsia" w:ascii="仿宋" w:hAnsi="仿宋" w:eastAsia="仿宋" w:cs="仿宋"/>
                <w:sz w:val="24"/>
              </w:rPr>
              <w:t>》第一百一十四条第（一）项的规定进行行政处罚。</w:t>
            </w:r>
          </w:p>
        </w:tc>
        <w:tc>
          <w:tcPr>
            <w:tcW w:w="4046" w:type="dxa"/>
            <w:shd w:val="clear" w:color="auto" w:fill="auto"/>
            <w:vAlign w:val="center"/>
          </w:tcPr>
          <w:p w14:paraId="3C5A7F39">
            <w:pPr>
              <w:jc w:val="left"/>
              <w:rPr>
                <w:rFonts w:ascii="仿宋" w:hAnsi="仿宋" w:eastAsia="仿宋" w:cs="仿宋"/>
                <w:sz w:val="24"/>
              </w:rPr>
            </w:pPr>
            <w:r>
              <w:rPr>
                <w:rFonts w:hint="eastAsia" w:ascii="仿宋" w:hAnsi="仿宋" w:eastAsia="仿宋" w:cs="仿宋"/>
                <w:sz w:val="24"/>
              </w:rPr>
              <w:t>荔浦市应急管理局对桂诚粉体公司处罚31万元，公司已按规定缴纳第一期10万元罚款，另2期按计划进行缴纳。</w:t>
            </w:r>
          </w:p>
        </w:tc>
        <w:tc>
          <w:tcPr>
            <w:tcW w:w="1304" w:type="dxa"/>
            <w:shd w:val="clear" w:color="auto" w:fill="auto"/>
            <w:vAlign w:val="center"/>
          </w:tcPr>
          <w:p w14:paraId="668B2AEA">
            <w:pPr>
              <w:jc w:val="left"/>
              <w:rPr>
                <w:rFonts w:ascii="仿宋" w:hAnsi="仿宋" w:eastAsia="仿宋" w:cs="仿宋"/>
                <w:sz w:val="24"/>
              </w:rPr>
            </w:pPr>
            <w:r>
              <w:rPr>
                <w:rFonts w:hint="eastAsia" w:ascii="仿宋" w:hAnsi="仿宋" w:eastAsia="仿宋" w:cs="仿宋"/>
                <w:sz w:val="24"/>
              </w:rPr>
              <w:t>整改中</w:t>
            </w:r>
          </w:p>
        </w:tc>
      </w:tr>
    </w:tbl>
    <w:p w14:paraId="65725E18">
      <w:pPr>
        <w:ind w:firstLine="643" w:firstLineChars="200"/>
        <w:outlineLvl w:val="1"/>
        <w:rPr>
          <w:rFonts w:ascii="仿宋" w:hAnsi="仿宋" w:eastAsia="仿宋" w:cs="仿宋"/>
          <w:b/>
          <w:sz w:val="32"/>
          <w:szCs w:val="32"/>
        </w:rPr>
      </w:pPr>
      <w:bookmarkStart w:id="24" w:name="_Toc24059"/>
      <w:r>
        <w:rPr>
          <w:rFonts w:hint="eastAsia" w:ascii="仿宋" w:hAnsi="仿宋" w:eastAsia="仿宋" w:cs="仿宋"/>
          <w:b/>
          <w:sz w:val="32"/>
          <w:szCs w:val="32"/>
        </w:rPr>
        <w:t>（三）事故防范和整改措施落实情况</w:t>
      </w:r>
      <w:bookmarkEnd w:id="24"/>
    </w:p>
    <w:p w14:paraId="6F24D431">
      <w:pPr>
        <w:pStyle w:val="16"/>
        <w:adjustRightInd w:val="0"/>
        <w:spacing w:beforeAutospacing="0" w:afterAutospacing="0" w:line="600" w:lineRule="atLeas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评估组通过对事故现场、有关文件资料、相关文书等资料核查，“事故调查报告”对桂诚粉体公司提出3项事故防范和整改措施，1项未整改到位；另政府部门的2项事故防范和整改措施，均已完成整改。</w:t>
      </w:r>
    </w:p>
    <w:p w14:paraId="6AE3E536">
      <w:pPr>
        <w:pStyle w:val="16"/>
        <w:adjustRightInd w:val="0"/>
        <w:spacing w:beforeAutospacing="0" w:afterAutospacing="0" w:line="600" w:lineRule="atLeas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整改措施及建议具体情况见下表。</w:t>
      </w:r>
    </w:p>
    <w:p w14:paraId="342C6937">
      <w:pPr>
        <w:adjustRightInd w:val="0"/>
        <w:jc w:val="center"/>
        <w:outlineLvl w:val="2"/>
        <w:rPr>
          <w:rFonts w:ascii="仿宋" w:hAnsi="仿宋" w:eastAsia="仿宋" w:cs="仿宋"/>
          <w:sz w:val="32"/>
          <w:szCs w:val="32"/>
        </w:rPr>
      </w:pPr>
      <w:r>
        <w:rPr>
          <w:rFonts w:hint="eastAsia" w:ascii="仿宋" w:hAnsi="仿宋" w:eastAsia="仿宋" w:cs="仿宋"/>
          <w:b/>
          <w:sz w:val="32"/>
          <w:szCs w:val="32"/>
        </w:rPr>
        <w:t>表4 事故防范和整改措施落实情况</w:t>
      </w:r>
    </w:p>
    <w:tbl>
      <w:tblPr>
        <w:tblStyle w:val="19"/>
        <w:tblW w:w="97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3687"/>
        <w:gridCol w:w="4046"/>
        <w:gridCol w:w="1304"/>
      </w:tblGrid>
      <w:tr w14:paraId="4F613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709" w:type="dxa"/>
            <w:shd w:val="clear" w:color="auto" w:fill="auto"/>
            <w:vAlign w:val="center"/>
          </w:tcPr>
          <w:p w14:paraId="41A0A0B4">
            <w:pPr>
              <w:spacing w:line="360" w:lineRule="auto"/>
              <w:jc w:val="center"/>
              <w:rPr>
                <w:rFonts w:ascii="仿宋" w:hAnsi="仿宋" w:eastAsia="仿宋" w:cs="仿宋"/>
                <w:b/>
                <w:bCs/>
                <w:sz w:val="24"/>
              </w:rPr>
            </w:pPr>
            <w:r>
              <w:rPr>
                <w:rFonts w:hint="eastAsia" w:ascii="仿宋" w:hAnsi="仿宋" w:eastAsia="仿宋" w:cs="仿宋"/>
                <w:b/>
                <w:bCs/>
                <w:sz w:val="24"/>
              </w:rPr>
              <w:t>序号</w:t>
            </w:r>
          </w:p>
        </w:tc>
        <w:tc>
          <w:tcPr>
            <w:tcW w:w="3687" w:type="dxa"/>
            <w:shd w:val="clear" w:color="auto" w:fill="auto"/>
            <w:vAlign w:val="center"/>
          </w:tcPr>
          <w:p w14:paraId="5CAC05E3">
            <w:pPr>
              <w:spacing w:line="360" w:lineRule="auto"/>
              <w:jc w:val="center"/>
              <w:rPr>
                <w:rFonts w:ascii="仿宋" w:hAnsi="仿宋" w:eastAsia="仿宋" w:cs="仿宋"/>
                <w:b/>
                <w:bCs/>
                <w:sz w:val="24"/>
              </w:rPr>
            </w:pPr>
            <w:r>
              <w:rPr>
                <w:rFonts w:hint="eastAsia" w:ascii="仿宋" w:hAnsi="仿宋" w:eastAsia="仿宋" w:cs="仿宋"/>
                <w:b/>
                <w:bCs/>
                <w:sz w:val="24"/>
              </w:rPr>
              <w:t>内容</w:t>
            </w:r>
          </w:p>
        </w:tc>
        <w:tc>
          <w:tcPr>
            <w:tcW w:w="4046" w:type="dxa"/>
            <w:shd w:val="clear" w:color="auto" w:fill="auto"/>
            <w:vAlign w:val="center"/>
          </w:tcPr>
          <w:p w14:paraId="18071044">
            <w:pPr>
              <w:spacing w:line="360" w:lineRule="auto"/>
              <w:jc w:val="center"/>
              <w:rPr>
                <w:rFonts w:ascii="仿宋" w:hAnsi="仿宋" w:eastAsia="仿宋" w:cs="仿宋"/>
                <w:b/>
                <w:bCs/>
                <w:sz w:val="24"/>
              </w:rPr>
            </w:pPr>
            <w:r>
              <w:rPr>
                <w:rFonts w:hint="eastAsia" w:ascii="仿宋" w:hAnsi="仿宋" w:eastAsia="仿宋" w:cs="仿宋"/>
                <w:b/>
                <w:bCs/>
                <w:sz w:val="24"/>
              </w:rPr>
              <w:t>整改情况</w:t>
            </w:r>
          </w:p>
        </w:tc>
        <w:tc>
          <w:tcPr>
            <w:tcW w:w="1304" w:type="dxa"/>
            <w:shd w:val="clear" w:color="auto" w:fill="auto"/>
            <w:vAlign w:val="center"/>
          </w:tcPr>
          <w:p w14:paraId="1B489469">
            <w:pPr>
              <w:spacing w:line="360" w:lineRule="auto"/>
              <w:jc w:val="center"/>
              <w:rPr>
                <w:rFonts w:ascii="仿宋" w:hAnsi="仿宋" w:eastAsia="仿宋" w:cs="仿宋"/>
                <w:b/>
                <w:bCs/>
                <w:sz w:val="24"/>
              </w:rPr>
            </w:pPr>
            <w:r>
              <w:rPr>
                <w:rFonts w:hint="eastAsia" w:ascii="仿宋" w:hAnsi="仿宋" w:eastAsia="仿宋" w:cs="仿宋"/>
                <w:b/>
                <w:bCs/>
                <w:sz w:val="24"/>
              </w:rPr>
              <w:t>完成情况</w:t>
            </w:r>
          </w:p>
        </w:tc>
      </w:tr>
      <w:tr w14:paraId="73E2D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1" w:hRule="atLeast"/>
          <w:tblHeader/>
          <w:jc w:val="center"/>
        </w:trPr>
        <w:tc>
          <w:tcPr>
            <w:tcW w:w="709" w:type="dxa"/>
            <w:shd w:val="clear" w:color="auto" w:fill="auto"/>
            <w:vAlign w:val="center"/>
          </w:tcPr>
          <w:p w14:paraId="207AA828">
            <w:pPr>
              <w:spacing w:line="360" w:lineRule="auto"/>
              <w:jc w:val="center"/>
              <w:rPr>
                <w:rFonts w:ascii="仿宋" w:hAnsi="仿宋" w:eastAsia="仿宋" w:cs="仿宋"/>
                <w:b/>
                <w:bCs/>
                <w:sz w:val="24"/>
              </w:rPr>
            </w:pPr>
            <w:r>
              <w:rPr>
                <w:rFonts w:hint="eastAsia" w:ascii="仿宋" w:hAnsi="仿宋" w:eastAsia="仿宋" w:cs="仿宋"/>
                <w:b/>
                <w:bCs/>
                <w:sz w:val="24"/>
              </w:rPr>
              <w:t>1</w:t>
            </w:r>
          </w:p>
        </w:tc>
        <w:tc>
          <w:tcPr>
            <w:tcW w:w="3687" w:type="dxa"/>
            <w:shd w:val="clear" w:color="auto" w:fill="auto"/>
            <w:vAlign w:val="center"/>
          </w:tcPr>
          <w:p w14:paraId="7A8498E8">
            <w:pPr>
              <w:jc w:val="center"/>
              <w:rPr>
                <w:rFonts w:ascii="仿宋" w:hAnsi="仿宋" w:eastAsia="仿宋" w:cs="仿宋"/>
                <w:b/>
                <w:bCs/>
                <w:sz w:val="24"/>
              </w:rPr>
            </w:pPr>
            <w:r>
              <w:rPr>
                <w:rFonts w:hint="eastAsia" w:ascii="仿宋" w:hAnsi="仿宋" w:eastAsia="仿宋" w:cs="仿宋"/>
                <w:sz w:val="24"/>
              </w:rPr>
              <w:t>桂诚粉体公司建立健全公司全员安全生产责任制，加强和完善安全生产制度的落实。</w:t>
            </w:r>
          </w:p>
        </w:tc>
        <w:tc>
          <w:tcPr>
            <w:tcW w:w="4046" w:type="dxa"/>
            <w:shd w:val="clear" w:color="auto" w:fill="auto"/>
            <w:vAlign w:val="center"/>
          </w:tcPr>
          <w:p w14:paraId="473B476F">
            <w:pPr>
              <w:jc w:val="center"/>
              <w:rPr>
                <w:rFonts w:ascii="仿宋" w:hAnsi="仿宋" w:eastAsia="仿宋" w:cs="仿宋"/>
                <w:b/>
                <w:bCs/>
                <w:sz w:val="24"/>
              </w:rPr>
            </w:pPr>
            <w:r>
              <w:rPr>
                <w:rFonts w:hint="eastAsia" w:ascii="仿宋" w:hAnsi="仿宋" w:eastAsia="仿宋" w:cs="仿宋"/>
                <w:sz w:val="24"/>
              </w:rPr>
              <w:t>公司未能提供各岗位安全生产责任制，没有签订责任书。</w:t>
            </w:r>
          </w:p>
        </w:tc>
        <w:tc>
          <w:tcPr>
            <w:tcW w:w="1304" w:type="dxa"/>
            <w:shd w:val="clear" w:color="auto" w:fill="auto"/>
            <w:vAlign w:val="center"/>
          </w:tcPr>
          <w:p w14:paraId="57ECE2FA">
            <w:pPr>
              <w:spacing w:line="360" w:lineRule="auto"/>
              <w:jc w:val="center"/>
              <w:rPr>
                <w:rFonts w:ascii="仿宋" w:hAnsi="仿宋" w:eastAsia="仿宋" w:cs="仿宋"/>
                <w:sz w:val="24"/>
              </w:rPr>
            </w:pPr>
            <w:r>
              <w:rPr>
                <w:rFonts w:hint="eastAsia" w:ascii="仿宋" w:hAnsi="仿宋" w:eastAsia="仿宋" w:cs="仿宋"/>
                <w:sz w:val="24"/>
              </w:rPr>
              <w:t>未完成</w:t>
            </w:r>
          </w:p>
        </w:tc>
      </w:tr>
      <w:tr w14:paraId="57C75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3" w:hRule="atLeast"/>
          <w:tblHeader/>
          <w:jc w:val="center"/>
        </w:trPr>
        <w:tc>
          <w:tcPr>
            <w:tcW w:w="709" w:type="dxa"/>
            <w:shd w:val="clear" w:color="auto" w:fill="auto"/>
            <w:vAlign w:val="center"/>
          </w:tcPr>
          <w:p w14:paraId="796953DB">
            <w:pPr>
              <w:jc w:val="center"/>
              <w:rPr>
                <w:rFonts w:ascii="仿宋" w:hAnsi="仿宋" w:eastAsia="仿宋" w:cs="仿宋"/>
                <w:sz w:val="24"/>
              </w:rPr>
            </w:pPr>
            <w:r>
              <w:rPr>
                <w:rFonts w:hint="eastAsia" w:ascii="仿宋" w:hAnsi="仿宋" w:eastAsia="仿宋" w:cs="仿宋"/>
                <w:sz w:val="24"/>
              </w:rPr>
              <w:t>2</w:t>
            </w:r>
          </w:p>
        </w:tc>
        <w:tc>
          <w:tcPr>
            <w:tcW w:w="3687" w:type="dxa"/>
            <w:shd w:val="clear" w:color="auto" w:fill="auto"/>
            <w:vAlign w:val="center"/>
          </w:tcPr>
          <w:p w14:paraId="77AC73AB">
            <w:pPr>
              <w:jc w:val="left"/>
              <w:rPr>
                <w:rFonts w:ascii="仿宋" w:hAnsi="仿宋" w:eastAsia="仿宋" w:cs="仿宋"/>
                <w:sz w:val="24"/>
              </w:rPr>
            </w:pPr>
            <w:r>
              <w:rPr>
                <w:rFonts w:hint="eastAsia" w:ascii="仿宋" w:hAnsi="仿宋" w:eastAsia="仿宋" w:cs="仿宋"/>
                <w:sz w:val="24"/>
              </w:rPr>
              <w:t>桂诚粉体公司组织全体管理人员、从业人员认真学习《中华人民共和国安全生产法</w:t>
            </w:r>
            <w:r>
              <w:rPr>
                <w:rFonts w:hint="eastAsia" w:ascii="仿宋" w:hAnsi="仿宋" w:eastAsia="仿宋" w:cs="仿宋"/>
                <w:sz w:val="24"/>
                <w:lang w:eastAsia="zh-CN"/>
              </w:rPr>
              <w:t>》《</w:t>
            </w:r>
            <w:r>
              <w:rPr>
                <w:rFonts w:hint="eastAsia" w:ascii="仿宋" w:hAnsi="仿宋" w:eastAsia="仿宋" w:cs="仿宋"/>
                <w:sz w:val="24"/>
              </w:rPr>
              <w:t>生产经营单位安全培训规定</w:t>
            </w:r>
            <w:r>
              <w:rPr>
                <w:rFonts w:hint="eastAsia" w:ascii="仿宋" w:hAnsi="仿宋" w:eastAsia="仿宋" w:cs="仿宋"/>
                <w:sz w:val="24"/>
                <w:lang w:eastAsia="zh-CN"/>
              </w:rPr>
              <w:t>》《</w:t>
            </w:r>
            <w:r>
              <w:rPr>
                <w:rFonts w:hint="eastAsia" w:ascii="仿宋" w:hAnsi="仿宋" w:eastAsia="仿宋" w:cs="仿宋"/>
                <w:sz w:val="24"/>
              </w:rPr>
              <w:t>生产安全事故报告和调查处理条例》等法律法规，履行企业主体责任，压实企业安全生产职责，建立健</w:t>
            </w:r>
            <w:r>
              <w:rPr>
                <w:rFonts w:hint="eastAsia" w:ascii="仿宋" w:hAnsi="仿宋" w:eastAsia="仿宋" w:cs="仿宋"/>
                <w:sz w:val="24"/>
                <w:lang w:eastAsia="zh-CN"/>
              </w:rPr>
              <w:t>全具</w:t>
            </w:r>
            <w:r>
              <w:rPr>
                <w:rFonts w:hint="eastAsia" w:ascii="仿宋" w:hAnsi="仿宋" w:eastAsia="仿宋" w:cs="仿宋"/>
                <w:sz w:val="24"/>
              </w:rPr>
              <w:t>有操作性的规章制度和岗位操作规程。</w:t>
            </w:r>
          </w:p>
        </w:tc>
        <w:tc>
          <w:tcPr>
            <w:tcW w:w="4046" w:type="dxa"/>
            <w:shd w:val="clear" w:color="auto" w:fill="auto"/>
            <w:vAlign w:val="center"/>
          </w:tcPr>
          <w:p w14:paraId="0CD13B13">
            <w:pPr>
              <w:spacing w:line="360" w:lineRule="auto"/>
              <w:jc w:val="center"/>
              <w:rPr>
                <w:rFonts w:ascii="仿宋" w:hAnsi="仿宋" w:eastAsia="仿宋" w:cs="仿宋"/>
                <w:sz w:val="24"/>
              </w:rPr>
            </w:pPr>
            <w:r>
              <w:rPr>
                <w:rFonts w:hint="eastAsia" w:ascii="仿宋" w:hAnsi="仿宋" w:eastAsia="仿宋" w:cs="仿宋"/>
                <w:sz w:val="24"/>
              </w:rPr>
              <w:t>已完善修订规章制度、操作规程，并组织从业人员学习培训。</w:t>
            </w:r>
          </w:p>
          <w:p w14:paraId="03F2F698">
            <w:pPr>
              <w:jc w:val="left"/>
              <w:rPr>
                <w:rFonts w:ascii="仿宋" w:hAnsi="仿宋" w:eastAsia="仿宋" w:cs="仿宋"/>
                <w:sz w:val="24"/>
              </w:rPr>
            </w:pPr>
          </w:p>
        </w:tc>
        <w:tc>
          <w:tcPr>
            <w:tcW w:w="1304" w:type="dxa"/>
            <w:shd w:val="clear" w:color="auto" w:fill="auto"/>
            <w:vAlign w:val="center"/>
          </w:tcPr>
          <w:p w14:paraId="31255FA1">
            <w:pPr>
              <w:spacing w:line="360" w:lineRule="auto"/>
              <w:jc w:val="center"/>
              <w:rPr>
                <w:rFonts w:ascii="仿宋" w:hAnsi="仿宋" w:eastAsia="仿宋" w:cs="仿宋"/>
                <w:sz w:val="24"/>
              </w:rPr>
            </w:pPr>
            <w:r>
              <w:rPr>
                <w:rFonts w:hint="eastAsia" w:ascii="仿宋" w:hAnsi="仿宋" w:eastAsia="仿宋" w:cs="仿宋"/>
                <w:sz w:val="24"/>
              </w:rPr>
              <w:t>整改完成</w:t>
            </w:r>
          </w:p>
        </w:tc>
      </w:tr>
      <w:tr w14:paraId="535E9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3" w:hRule="atLeast"/>
          <w:tblHeader/>
          <w:jc w:val="center"/>
        </w:trPr>
        <w:tc>
          <w:tcPr>
            <w:tcW w:w="709" w:type="dxa"/>
            <w:shd w:val="clear" w:color="auto" w:fill="auto"/>
            <w:vAlign w:val="center"/>
          </w:tcPr>
          <w:p w14:paraId="78AAA05B">
            <w:pPr>
              <w:jc w:val="center"/>
              <w:rPr>
                <w:rFonts w:ascii="仿宋" w:hAnsi="仿宋" w:eastAsia="仿宋" w:cs="仿宋"/>
                <w:sz w:val="24"/>
              </w:rPr>
            </w:pPr>
            <w:r>
              <w:rPr>
                <w:rFonts w:hint="eastAsia" w:ascii="仿宋" w:hAnsi="仿宋" w:eastAsia="仿宋" w:cs="仿宋"/>
                <w:sz w:val="24"/>
              </w:rPr>
              <w:t>3</w:t>
            </w:r>
          </w:p>
        </w:tc>
        <w:tc>
          <w:tcPr>
            <w:tcW w:w="3687" w:type="dxa"/>
            <w:shd w:val="clear" w:color="auto" w:fill="auto"/>
            <w:vAlign w:val="center"/>
          </w:tcPr>
          <w:p w14:paraId="50327EFC">
            <w:pPr>
              <w:jc w:val="left"/>
              <w:rPr>
                <w:rFonts w:ascii="仿宋" w:hAnsi="仿宋" w:eastAsia="仿宋" w:cs="仿宋"/>
                <w:sz w:val="24"/>
              </w:rPr>
            </w:pPr>
            <w:r>
              <w:rPr>
                <w:rFonts w:hint="eastAsia" w:ascii="仿宋" w:hAnsi="仿宋" w:eastAsia="仿宋" w:cs="仿宋"/>
                <w:sz w:val="24"/>
              </w:rPr>
              <w:t>桂诚粉体公司组织建立并落实好安全风险分级管控和隐患排查治理双重预防工作机制，以该起事故为教训，强化工作现场安全监管，对工作现场“显</w:t>
            </w:r>
            <w:r>
              <w:rPr>
                <w:rFonts w:hint="eastAsia" w:ascii="仿宋" w:hAnsi="仿宋" w:eastAsia="仿宋" w:cs="仿宋"/>
                <w:sz w:val="24"/>
                <w:lang w:eastAsia="zh-CN"/>
              </w:rPr>
              <w:t>”“</w:t>
            </w:r>
            <w:r>
              <w:rPr>
                <w:rFonts w:hint="eastAsia" w:ascii="仿宋" w:hAnsi="仿宋" w:eastAsia="仿宋" w:cs="仿宋"/>
                <w:sz w:val="24"/>
              </w:rPr>
              <w:t>隐”两种隐患进行大排查大整治，确保此类事故不再发生。</w:t>
            </w:r>
          </w:p>
          <w:p w14:paraId="506C8B37">
            <w:pPr>
              <w:jc w:val="left"/>
              <w:rPr>
                <w:rFonts w:ascii="仿宋" w:hAnsi="仿宋" w:eastAsia="仿宋" w:cs="仿宋"/>
                <w:sz w:val="24"/>
              </w:rPr>
            </w:pPr>
          </w:p>
        </w:tc>
        <w:tc>
          <w:tcPr>
            <w:tcW w:w="4046" w:type="dxa"/>
            <w:shd w:val="clear" w:color="auto" w:fill="auto"/>
            <w:vAlign w:val="center"/>
          </w:tcPr>
          <w:p w14:paraId="7FE5FA36">
            <w:pPr>
              <w:jc w:val="left"/>
              <w:rPr>
                <w:rFonts w:ascii="仿宋" w:hAnsi="仿宋" w:eastAsia="仿宋" w:cs="仿宋"/>
                <w:sz w:val="24"/>
              </w:rPr>
            </w:pPr>
          </w:p>
          <w:p w14:paraId="1F2CDC48">
            <w:pPr>
              <w:jc w:val="left"/>
              <w:rPr>
                <w:rFonts w:ascii="仿宋" w:hAnsi="仿宋" w:eastAsia="仿宋" w:cs="仿宋"/>
                <w:sz w:val="24"/>
              </w:rPr>
            </w:pPr>
            <w:r>
              <w:rPr>
                <w:rFonts w:hint="eastAsia" w:ascii="仿宋" w:hAnsi="仿宋" w:eastAsia="仿宋" w:cs="仿宋"/>
                <w:sz w:val="24"/>
              </w:rPr>
              <w:t>公司组织开展安全大检查</w:t>
            </w:r>
            <w:bookmarkStart w:id="48" w:name="_GoBack"/>
            <w:r>
              <w:rPr>
                <w:rFonts w:hint="eastAsia" w:ascii="仿宋" w:hAnsi="仿宋" w:eastAsia="仿宋" w:cs="仿宋"/>
                <w:sz w:val="24"/>
                <w:lang w:eastAsia="zh-CN"/>
              </w:rPr>
              <w:t>，对</w:t>
            </w:r>
            <w:bookmarkEnd w:id="48"/>
            <w:r>
              <w:rPr>
                <w:rFonts w:hint="eastAsia" w:ascii="仿宋" w:hAnsi="仿宋" w:eastAsia="仿宋" w:cs="仿宋"/>
                <w:sz w:val="24"/>
              </w:rPr>
              <w:t>排查隐患进行整改，落实了防范措施。</w:t>
            </w:r>
          </w:p>
        </w:tc>
        <w:tc>
          <w:tcPr>
            <w:tcW w:w="1304" w:type="dxa"/>
            <w:shd w:val="clear" w:color="auto" w:fill="auto"/>
            <w:vAlign w:val="center"/>
          </w:tcPr>
          <w:p w14:paraId="2E5A97BC">
            <w:pPr>
              <w:jc w:val="left"/>
              <w:rPr>
                <w:rFonts w:ascii="仿宋" w:hAnsi="仿宋" w:eastAsia="仿宋" w:cs="仿宋"/>
                <w:sz w:val="24"/>
              </w:rPr>
            </w:pPr>
            <w:r>
              <w:rPr>
                <w:rFonts w:hint="eastAsia" w:ascii="仿宋" w:hAnsi="仿宋" w:eastAsia="仿宋" w:cs="仿宋"/>
                <w:sz w:val="24"/>
              </w:rPr>
              <w:t>整改完成</w:t>
            </w:r>
          </w:p>
        </w:tc>
      </w:tr>
      <w:tr w14:paraId="477B6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709" w:type="dxa"/>
            <w:shd w:val="clear" w:color="auto" w:fill="auto"/>
            <w:vAlign w:val="center"/>
          </w:tcPr>
          <w:p w14:paraId="56230027">
            <w:pPr>
              <w:spacing w:line="360" w:lineRule="auto"/>
              <w:jc w:val="center"/>
              <w:rPr>
                <w:rFonts w:ascii="仿宋" w:hAnsi="仿宋" w:eastAsia="仿宋" w:cs="仿宋"/>
                <w:b/>
                <w:bCs/>
                <w:sz w:val="24"/>
              </w:rPr>
            </w:pPr>
            <w:r>
              <w:rPr>
                <w:rFonts w:hint="eastAsia" w:ascii="仿宋" w:hAnsi="仿宋" w:eastAsia="仿宋" w:cs="仿宋"/>
                <w:b/>
                <w:bCs/>
                <w:sz w:val="24"/>
              </w:rPr>
              <w:t>4</w:t>
            </w:r>
          </w:p>
        </w:tc>
        <w:tc>
          <w:tcPr>
            <w:tcW w:w="3687" w:type="dxa"/>
            <w:shd w:val="clear" w:color="auto" w:fill="auto"/>
            <w:vAlign w:val="center"/>
          </w:tcPr>
          <w:p w14:paraId="74695489">
            <w:pPr>
              <w:jc w:val="left"/>
              <w:rPr>
                <w:rFonts w:ascii="仿宋" w:hAnsi="仿宋" w:eastAsia="仿宋" w:cs="仿宋"/>
                <w:sz w:val="24"/>
              </w:rPr>
            </w:pPr>
            <w:r>
              <w:rPr>
                <w:rFonts w:hint="eastAsia" w:ascii="仿宋" w:hAnsi="仿宋" w:eastAsia="仿宋" w:cs="仿宋"/>
                <w:sz w:val="24"/>
              </w:rPr>
              <w:t>各相关职能部门按照各自的职责</w:t>
            </w:r>
            <w:r>
              <w:rPr>
                <w:rFonts w:hint="eastAsia" w:ascii="仿宋" w:hAnsi="仿宋" w:eastAsia="仿宋" w:cs="仿宋"/>
                <w:sz w:val="24"/>
                <w:lang w:eastAsia="zh-CN"/>
              </w:rPr>
              <w:t>，</w:t>
            </w:r>
            <w:r>
              <w:rPr>
                <w:rFonts w:hint="eastAsia" w:ascii="仿宋" w:hAnsi="仿宋" w:eastAsia="仿宋" w:cs="仿宋"/>
                <w:sz w:val="24"/>
              </w:rPr>
              <w:t>要对加工、销售的石灰窑厂进行全面大排查大整治工作，督促企业建立健全规章制度和操作规程，加强员工安全教育培训，强化现场作业管理，落实安全生产主体责任，防范再次发生类似事故。</w:t>
            </w:r>
          </w:p>
        </w:tc>
        <w:tc>
          <w:tcPr>
            <w:tcW w:w="4046" w:type="dxa"/>
            <w:shd w:val="clear" w:color="auto" w:fill="auto"/>
            <w:vAlign w:val="center"/>
          </w:tcPr>
          <w:p w14:paraId="496FB5A4">
            <w:pPr>
              <w:jc w:val="left"/>
              <w:rPr>
                <w:rFonts w:ascii="仿宋" w:hAnsi="仿宋" w:eastAsia="仿宋" w:cs="仿宋"/>
                <w:sz w:val="24"/>
              </w:rPr>
            </w:pPr>
          </w:p>
          <w:p w14:paraId="152AEEC5">
            <w:pPr>
              <w:jc w:val="left"/>
              <w:rPr>
                <w:rFonts w:ascii="仿宋" w:hAnsi="仿宋" w:eastAsia="仿宋" w:cs="仿宋"/>
                <w:sz w:val="24"/>
              </w:rPr>
            </w:pPr>
            <w:r>
              <w:rPr>
                <w:rFonts w:hint="eastAsia" w:ascii="仿宋" w:hAnsi="仿宋" w:eastAsia="仿宋" w:cs="仿宋"/>
                <w:sz w:val="24"/>
              </w:rPr>
              <w:t>荔浦市</w:t>
            </w:r>
            <w:r>
              <w:rPr>
                <w:rFonts w:hint="eastAsia" w:ascii="仿宋" w:hAnsi="仿宋" w:eastAsia="仿宋" w:cs="仿宋"/>
                <w:sz w:val="24"/>
                <w:lang w:eastAsia="zh-CN"/>
              </w:rPr>
              <w:t>应</w:t>
            </w:r>
            <w:r>
              <w:rPr>
                <w:rFonts w:hint="eastAsia" w:ascii="仿宋" w:hAnsi="仿宋" w:eastAsia="仿宋" w:cs="仿宋"/>
                <w:sz w:val="24"/>
              </w:rPr>
              <w:t>安委办按要求组织召开了由主要领导、有关部门、乡镇及各工贸企业代表参加的事故警示会议，要求全市各部门、乡镇及企业认真吸取事故教训，做好防范工作。</w:t>
            </w:r>
          </w:p>
        </w:tc>
        <w:tc>
          <w:tcPr>
            <w:tcW w:w="1304" w:type="dxa"/>
            <w:shd w:val="clear" w:color="auto" w:fill="auto"/>
            <w:vAlign w:val="center"/>
          </w:tcPr>
          <w:p w14:paraId="24BE2B06">
            <w:pPr>
              <w:jc w:val="left"/>
              <w:rPr>
                <w:rFonts w:ascii="仿宋" w:hAnsi="仿宋" w:eastAsia="仿宋" w:cs="仿宋"/>
                <w:sz w:val="24"/>
              </w:rPr>
            </w:pPr>
            <w:r>
              <w:rPr>
                <w:rFonts w:hint="eastAsia" w:ascii="仿宋" w:hAnsi="仿宋" w:eastAsia="仿宋" w:cs="仿宋"/>
                <w:sz w:val="24"/>
              </w:rPr>
              <w:t>整改完成</w:t>
            </w:r>
          </w:p>
        </w:tc>
      </w:tr>
      <w:tr w14:paraId="70924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709" w:type="dxa"/>
            <w:shd w:val="clear" w:color="auto" w:fill="auto"/>
            <w:vAlign w:val="center"/>
          </w:tcPr>
          <w:p w14:paraId="5E4EECF9">
            <w:pPr>
              <w:spacing w:line="360" w:lineRule="auto"/>
              <w:jc w:val="center"/>
              <w:rPr>
                <w:rFonts w:ascii="仿宋" w:hAnsi="仿宋" w:eastAsia="仿宋" w:cs="仿宋"/>
                <w:b/>
                <w:bCs/>
                <w:sz w:val="24"/>
              </w:rPr>
            </w:pPr>
            <w:r>
              <w:rPr>
                <w:rFonts w:hint="eastAsia" w:ascii="仿宋" w:hAnsi="仿宋" w:eastAsia="仿宋" w:cs="仿宋"/>
                <w:b/>
                <w:bCs/>
                <w:sz w:val="24"/>
              </w:rPr>
              <w:t>5</w:t>
            </w:r>
          </w:p>
        </w:tc>
        <w:tc>
          <w:tcPr>
            <w:tcW w:w="3687" w:type="dxa"/>
            <w:shd w:val="clear" w:color="auto" w:fill="auto"/>
            <w:vAlign w:val="center"/>
          </w:tcPr>
          <w:p w14:paraId="42A28524">
            <w:pPr>
              <w:jc w:val="center"/>
              <w:rPr>
                <w:rFonts w:ascii="仿宋" w:hAnsi="仿宋" w:eastAsia="仿宋" w:cs="仿宋"/>
                <w:color w:val="000000" w:themeColor="text1"/>
                <w:sz w:val="24"/>
              </w:rPr>
            </w:pPr>
            <w:r>
              <w:rPr>
                <w:rFonts w:hint="eastAsia" w:ascii="仿宋" w:hAnsi="仿宋" w:eastAsia="仿宋" w:cs="仿宋"/>
                <w:color w:val="000000" w:themeColor="text1"/>
                <w:sz w:val="24"/>
              </w:rPr>
              <w:t>乡镇人民政府、工信局和市应急</w:t>
            </w:r>
            <w:r>
              <w:rPr>
                <w:rFonts w:hint="eastAsia" w:ascii="仿宋" w:hAnsi="仿宋" w:eastAsia="仿宋" w:cs="仿宋"/>
                <w:color w:val="000000" w:themeColor="text1"/>
                <w:sz w:val="24"/>
                <w:lang w:eastAsia="zh-CN"/>
              </w:rPr>
              <w:t>管理</w:t>
            </w:r>
            <w:r>
              <w:rPr>
                <w:rFonts w:hint="eastAsia" w:ascii="仿宋" w:hAnsi="仿宋" w:eastAsia="仿宋" w:cs="仿宋"/>
                <w:color w:val="000000" w:themeColor="text1"/>
                <w:sz w:val="24"/>
              </w:rPr>
              <w:t>局等职能部门要加大宣传力度，在电视、网络等新闻媒体上宣传安全生产知识，督促企业加大从业人员培训力度，</w:t>
            </w:r>
            <w:r>
              <w:rPr>
                <w:rFonts w:hint="eastAsia" w:ascii="仿宋" w:hAnsi="仿宋" w:eastAsia="仿宋" w:cs="仿宋"/>
                <w:color w:val="000000" w:themeColor="text1"/>
                <w:sz w:val="24"/>
                <w:lang w:eastAsia="zh-CN"/>
              </w:rPr>
              <w:t>增强</w:t>
            </w:r>
            <w:r>
              <w:rPr>
                <w:rFonts w:hint="eastAsia" w:ascii="仿宋" w:hAnsi="仿宋" w:eastAsia="仿宋" w:cs="仿宋"/>
                <w:color w:val="000000" w:themeColor="text1"/>
                <w:sz w:val="24"/>
              </w:rPr>
              <w:t>从业人员安全意识，熟悉有关的安全生产规章制度和安全操作规程，杜绝违章冒险作业，防范再次发生类似事故。</w:t>
            </w:r>
          </w:p>
          <w:p w14:paraId="1DA221A4">
            <w:pPr>
              <w:rPr>
                <w:rFonts w:ascii="仿宋" w:hAnsi="仿宋" w:eastAsia="仿宋" w:cs="仿宋"/>
                <w:b/>
                <w:bCs/>
                <w:sz w:val="24"/>
              </w:rPr>
            </w:pPr>
          </w:p>
        </w:tc>
        <w:tc>
          <w:tcPr>
            <w:tcW w:w="4046" w:type="dxa"/>
            <w:shd w:val="clear" w:color="auto" w:fill="auto"/>
            <w:vAlign w:val="center"/>
          </w:tcPr>
          <w:p w14:paraId="26B0D6D9">
            <w:pPr>
              <w:spacing w:line="360" w:lineRule="auto"/>
              <w:jc w:val="center"/>
              <w:rPr>
                <w:rFonts w:ascii="仿宋" w:hAnsi="仿宋" w:eastAsia="仿宋" w:cs="仿宋"/>
                <w:sz w:val="24"/>
              </w:rPr>
            </w:pPr>
            <w:r>
              <w:rPr>
                <w:rFonts w:hint="eastAsia" w:ascii="仿宋" w:hAnsi="仿宋" w:eastAsia="仿宋" w:cs="仿宋"/>
                <w:color w:val="000000" w:themeColor="text1"/>
                <w:sz w:val="24"/>
              </w:rPr>
              <w:t>乡镇人民政府、工信局和市应急</w:t>
            </w:r>
            <w:r>
              <w:rPr>
                <w:rFonts w:hint="eastAsia" w:ascii="仿宋" w:hAnsi="仿宋" w:eastAsia="仿宋" w:cs="仿宋"/>
                <w:color w:val="000000" w:themeColor="text1"/>
                <w:sz w:val="24"/>
                <w:lang w:eastAsia="zh-CN"/>
              </w:rPr>
              <w:t>管理</w:t>
            </w:r>
            <w:r>
              <w:rPr>
                <w:rFonts w:hint="eastAsia" w:ascii="仿宋" w:hAnsi="仿宋" w:eastAsia="仿宋" w:cs="仿宋"/>
                <w:color w:val="000000" w:themeColor="text1"/>
                <w:sz w:val="24"/>
              </w:rPr>
              <w:t>局下发文件、宣传资料、通过融媒体报道宣传安全生产知识。</w:t>
            </w:r>
          </w:p>
          <w:p w14:paraId="7DA366A0">
            <w:pPr>
              <w:jc w:val="center"/>
              <w:rPr>
                <w:rFonts w:ascii="仿宋" w:hAnsi="仿宋" w:eastAsia="仿宋" w:cs="仿宋"/>
                <w:b/>
                <w:bCs/>
                <w:sz w:val="24"/>
              </w:rPr>
            </w:pPr>
          </w:p>
        </w:tc>
        <w:tc>
          <w:tcPr>
            <w:tcW w:w="1304" w:type="dxa"/>
            <w:shd w:val="clear" w:color="auto" w:fill="auto"/>
            <w:vAlign w:val="center"/>
          </w:tcPr>
          <w:p w14:paraId="055700DD">
            <w:pPr>
              <w:spacing w:line="360" w:lineRule="auto"/>
              <w:jc w:val="center"/>
              <w:rPr>
                <w:rFonts w:ascii="仿宋" w:hAnsi="仿宋" w:eastAsia="仿宋" w:cs="仿宋"/>
                <w:sz w:val="24"/>
              </w:rPr>
            </w:pPr>
            <w:r>
              <w:rPr>
                <w:rFonts w:hint="eastAsia" w:ascii="仿宋" w:hAnsi="仿宋" w:eastAsia="仿宋" w:cs="仿宋"/>
                <w:sz w:val="24"/>
              </w:rPr>
              <w:t>整改完成</w:t>
            </w:r>
          </w:p>
        </w:tc>
      </w:tr>
    </w:tbl>
    <w:p w14:paraId="63E34C56">
      <w:pPr>
        <w:ind w:firstLine="643" w:firstLineChars="200"/>
        <w:outlineLvl w:val="1"/>
        <w:rPr>
          <w:rFonts w:ascii="仿宋" w:hAnsi="仿宋" w:eastAsia="仿宋" w:cs="仿宋"/>
          <w:b/>
          <w:sz w:val="32"/>
          <w:szCs w:val="32"/>
        </w:rPr>
      </w:pPr>
      <w:bookmarkStart w:id="25" w:name="_Toc18677"/>
      <w:bookmarkStart w:id="26" w:name="_Toc7946"/>
      <w:bookmarkStart w:id="27" w:name="_Toc8786"/>
      <w:r>
        <w:rPr>
          <w:rFonts w:hint="eastAsia" w:ascii="仿宋" w:hAnsi="仿宋" w:eastAsia="仿宋" w:cs="仿宋"/>
          <w:b/>
          <w:sz w:val="32"/>
          <w:szCs w:val="32"/>
        </w:rPr>
        <w:t>（四）现场整改及生产安全事故隐患情况</w:t>
      </w:r>
      <w:bookmarkEnd w:id="25"/>
      <w:bookmarkEnd w:id="26"/>
      <w:bookmarkEnd w:id="27"/>
    </w:p>
    <w:p w14:paraId="0749024E">
      <w:pPr>
        <w:pStyle w:val="16"/>
        <w:adjustRightInd w:val="0"/>
        <w:spacing w:beforeAutospacing="0" w:afterAutospacing="0" w:line="600" w:lineRule="atLeas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经查看事故发生现场、同类设备及相关区域，事故单位已进行了积极整改，且现场整改完成。</w:t>
      </w:r>
    </w:p>
    <w:p w14:paraId="31ED46D0">
      <w:pPr>
        <w:adjustRightInd w:val="0"/>
        <w:jc w:val="center"/>
        <w:outlineLvl w:val="2"/>
        <w:rPr>
          <w:rFonts w:ascii="仿宋" w:hAnsi="仿宋" w:eastAsia="仿宋" w:cs="仿宋"/>
          <w:b/>
          <w:sz w:val="32"/>
          <w:szCs w:val="32"/>
        </w:rPr>
      </w:pPr>
      <w:r>
        <w:rPr>
          <w:rFonts w:hint="eastAsia" w:ascii="仿宋" w:hAnsi="仿宋" w:eastAsia="仿宋" w:cs="仿宋"/>
          <w:b/>
          <w:sz w:val="32"/>
          <w:szCs w:val="32"/>
        </w:rPr>
        <w:t>表5 现场整改及生产安全事故隐患情况</w:t>
      </w:r>
    </w:p>
    <w:tbl>
      <w:tblPr>
        <w:tblStyle w:val="20"/>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4166"/>
        <w:gridCol w:w="4554"/>
      </w:tblGrid>
      <w:tr w14:paraId="16D9F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860" w:type="dxa"/>
            <w:vAlign w:val="center"/>
          </w:tcPr>
          <w:p w14:paraId="7642CE70">
            <w:pPr>
              <w:adjustRightInd w:val="0"/>
              <w:jc w:val="center"/>
              <w:rPr>
                <w:rFonts w:ascii="仿宋" w:hAnsi="仿宋" w:eastAsia="仿宋" w:cs="仿宋"/>
                <w:b/>
                <w:bCs/>
                <w:sz w:val="24"/>
              </w:rPr>
            </w:pPr>
            <w:r>
              <w:rPr>
                <w:rFonts w:hint="eastAsia" w:ascii="仿宋" w:hAnsi="仿宋" w:eastAsia="仿宋" w:cs="仿宋"/>
                <w:b/>
                <w:bCs/>
                <w:sz w:val="24"/>
              </w:rPr>
              <w:t>序号</w:t>
            </w:r>
          </w:p>
        </w:tc>
        <w:tc>
          <w:tcPr>
            <w:tcW w:w="4166" w:type="dxa"/>
            <w:vAlign w:val="center"/>
          </w:tcPr>
          <w:p w14:paraId="141F9AF4">
            <w:pPr>
              <w:adjustRightInd w:val="0"/>
              <w:jc w:val="center"/>
              <w:rPr>
                <w:rFonts w:ascii="仿宋" w:hAnsi="仿宋" w:eastAsia="仿宋" w:cs="仿宋"/>
                <w:b/>
                <w:bCs/>
                <w:sz w:val="24"/>
              </w:rPr>
            </w:pPr>
            <w:r>
              <w:rPr>
                <w:rFonts w:hint="eastAsia" w:ascii="仿宋" w:hAnsi="仿宋" w:eastAsia="仿宋" w:cs="仿宋"/>
                <w:b/>
                <w:bCs/>
                <w:sz w:val="24"/>
              </w:rPr>
              <w:t>照片或隐患描述</w:t>
            </w:r>
          </w:p>
        </w:tc>
        <w:tc>
          <w:tcPr>
            <w:tcW w:w="4554" w:type="dxa"/>
            <w:vAlign w:val="center"/>
          </w:tcPr>
          <w:p w14:paraId="237F6B36">
            <w:pPr>
              <w:adjustRightInd w:val="0"/>
              <w:jc w:val="center"/>
              <w:rPr>
                <w:rFonts w:ascii="仿宋" w:hAnsi="仿宋" w:eastAsia="仿宋" w:cs="仿宋"/>
                <w:b/>
                <w:bCs/>
                <w:sz w:val="24"/>
              </w:rPr>
            </w:pPr>
            <w:r>
              <w:rPr>
                <w:rFonts w:hint="eastAsia" w:ascii="仿宋" w:hAnsi="仿宋" w:eastAsia="仿宋" w:cs="仿宋"/>
                <w:b/>
                <w:bCs/>
                <w:sz w:val="24"/>
              </w:rPr>
              <w:t>建议或法规依据</w:t>
            </w:r>
          </w:p>
        </w:tc>
      </w:tr>
      <w:tr w14:paraId="611D0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0" w:type="dxa"/>
            <w:vAlign w:val="center"/>
          </w:tcPr>
          <w:p w14:paraId="57D49447">
            <w:pPr>
              <w:numPr>
                <w:ilvl w:val="0"/>
                <w:numId w:val="2"/>
              </w:numPr>
              <w:adjustRightInd w:val="0"/>
              <w:spacing w:line="360" w:lineRule="auto"/>
              <w:jc w:val="center"/>
              <w:rPr>
                <w:rFonts w:ascii="仿宋" w:hAnsi="仿宋" w:eastAsia="仿宋" w:cs="仿宋"/>
                <w:sz w:val="24"/>
              </w:rPr>
            </w:pPr>
          </w:p>
        </w:tc>
        <w:tc>
          <w:tcPr>
            <w:tcW w:w="4166" w:type="dxa"/>
            <w:vAlign w:val="center"/>
          </w:tcPr>
          <w:p w14:paraId="4F0F9EA5">
            <w:pPr>
              <w:adjustRightInd w:val="0"/>
              <w:spacing w:line="360" w:lineRule="auto"/>
              <w:rPr>
                <w:rFonts w:ascii="仿宋" w:hAnsi="仿宋" w:eastAsia="仿宋" w:cs="仿宋"/>
                <w:sz w:val="24"/>
              </w:rPr>
            </w:pPr>
            <w:r>
              <w:rPr>
                <w:rFonts w:hint="eastAsia" w:ascii="仿宋" w:hAnsi="仿宋" w:eastAsia="仿宋" w:cs="仿宋"/>
                <w:sz w:val="24"/>
              </w:rPr>
              <w:t>事故地点在发生事故前未设置防撞墩，现已设置，但有一防撞墩有裂痕。</w:t>
            </w:r>
          </w:p>
        </w:tc>
        <w:tc>
          <w:tcPr>
            <w:tcW w:w="4554" w:type="dxa"/>
            <w:vAlign w:val="center"/>
          </w:tcPr>
          <w:p w14:paraId="4CC8A140">
            <w:pPr>
              <w:adjustRightInd w:val="0"/>
              <w:spacing w:line="360" w:lineRule="auto"/>
              <w:rPr>
                <w:rFonts w:ascii="仿宋" w:hAnsi="仿宋" w:eastAsia="仿宋" w:cs="仿宋"/>
                <w:sz w:val="24"/>
              </w:rPr>
            </w:pPr>
            <w:r>
              <w:rPr>
                <w:rFonts w:hint="eastAsia" w:ascii="仿宋" w:hAnsi="仿宋" w:eastAsia="仿宋" w:cs="仿宋"/>
                <w:sz w:val="24"/>
              </w:rPr>
              <w:t>一个防撞墩有裂痕，需及时修补好，防范类似事故发生。</w:t>
            </w:r>
          </w:p>
        </w:tc>
      </w:tr>
    </w:tbl>
    <w:p w14:paraId="07F29B6B">
      <w:pPr>
        <w:pStyle w:val="16"/>
        <w:widowControl/>
        <w:adjustRightInd w:val="0"/>
        <w:spacing w:beforeAutospacing="0" w:afterAutospacing="0" w:line="360" w:lineRule="auto"/>
        <w:ind w:firstLine="643" w:firstLineChars="200"/>
        <w:outlineLvl w:val="0"/>
        <w:rPr>
          <w:rFonts w:ascii="仿宋" w:hAnsi="仿宋" w:eastAsia="仿宋" w:cs="仿宋"/>
          <w:sz w:val="32"/>
          <w:szCs w:val="32"/>
        </w:rPr>
      </w:pPr>
      <w:bookmarkStart w:id="28" w:name="_Toc29462"/>
      <w:bookmarkStart w:id="29" w:name="_Toc10844"/>
      <w:bookmarkStart w:id="30" w:name="_Toc135"/>
      <w:r>
        <w:rPr>
          <w:rFonts w:hint="eastAsia" w:ascii="仿宋" w:hAnsi="仿宋" w:eastAsia="仿宋" w:cs="仿宋"/>
          <w:b/>
          <w:bCs/>
          <w:sz w:val="32"/>
          <w:szCs w:val="32"/>
        </w:rPr>
        <w:t>三、主要问题、工作建议以及经验做法</w:t>
      </w:r>
      <w:bookmarkEnd w:id="28"/>
      <w:bookmarkEnd w:id="29"/>
      <w:bookmarkEnd w:id="30"/>
    </w:p>
    <w:p w14:paraId="6185DC56">
      <w:pPr>
        <w:pStyle w:val="16"/>
        <w:adjustRightInd w:val="0"/>
        <w:spacing w:beforeAutospacing="0" w:afterAutospacing="0" w:line="600" w:lineRule="atLeas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经评估组的现场检查、资料审查、座谈问询等，现将发现的主要问题、工作建议以及经验做法汇总如下。</w:t>
      </w:r>
    </w:p>
    <w:p w14:paraId="7975F09A">
      <w:pPr>
        <w:ind w:firstLine="643" w:firstLineChars="200"/>
        <w:outlineLvl w:val="1"/>
        <w:rPr>
          <w:rFonts w:ascii="仿宋" w:hAnsi="仿宋" w:eastAsia="仿宋" w:cs="仿宋"/>
          <w:b/>
          <w:bCs/>
          <w:sz w:val="32"/>
          <w:szCs w:val="32"/>
        </w:rPr>
      </w:pPr>
      <w:bookmarkStart w:id="31" w:name="_Toc3835"/>
      <w:bookmarkStart w:id="32" w:name="_Toc22887"/>
      <w:bookmarkStart w:id="33" w:name="_Toc30723"/>
      <w:r>
        <w:rPr>
          <w:rFonts w:hint="eastAsia" w:ascii="仿宋" w:hAnsi="仿宋" w:eastAsia="仿宋" w:cs="仿宋"/>
          <w:b/>
          <w:bCs/>
          <w:sz w:val="32"/>
          <w:szCs w:val="32"/>
        </w:rPr>
        <w:t>（一）主要问题</w:t>
      </w:r>
      <w:bookmarkEnd w:id="31"/>
      <w:bookmarkEnd w:id="32"/>
      <w:bookmarkEnd w:id="33"/>
    </w:p>
    <w:p w14:paraId="0477C321">
      <w:pPr>
        <w:pStyle w:val="16"/>
        <w:adjustRightInd w:val="0"/>
        <w:spacing w:beforeAutospacing="0" w:afterAutospacing="0" w:line="600" w:lineRule="atLeas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企业已深刻吸取事故教训，事故相关的规章制度、安全操作规程已进行修订，但未依据法规要求编制安全生产责任制，未全面落实风险分级管控。</w:t>
      </w:r>
    </w:p>
    <w:p w14:paraId="5D7B8445">
      <w:pPr>
        <w:pStyle w:val="16"/>
        <w:adjustRightInd w:val="0"/>
        <w:spacing w:beforeAutospacing="0" w:afterAutospacing="0" w:line="600" w:lineRule="atLeas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未整改落实或整改不到位的问题汇总如下：</w:t>
      </w:r>
    </w:p>
    <w:p w14:paraId="56A2A594">
      <w:pPr>
        <w:pStyle w:val="16"/>
        <w:numPr>
          <w:ilvl w:val="0"/>
          <w:numId w:val="3"/>
        </w:numPr>
        <w:tabs>
          <w:tab w:val="left" w:pos="0"/>
        </w:tabs>
        <w:adjustRightInd w:val="0"/>
        <w:spacing w:beforeAutospacing="0" w:afterAutospacing="0" w:line="600" w:lineRule="atLeast"/>
        <w:ind w:firstLine="64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企业虽然在事故现场设置了防撞墩，但有个防撞墩已经出现裂痕，需及时整改，防范类似事故发生。</w:t>
      </w:r>
    </w:p>
    <w:p w14:paraId="32EC3D81">
      <w:pPr>
        <w:pStyle w:val="16"/>
        <w:numPr>
          <w:ilvl w:val="0"/>
          <w:numId w:val="3"/>
        </w:numPr>
        <w:tabs>
          <w:tab w:val="left" w:pos="0"/>
        </w:tabs>
        <w:adjustRightInd w:val="0"/>
        <w:spacing w:beforeAutospacing="0" w:afterAutospacing="0" w:line="600" w:lineRule="atLeast"/>
        <w:ind w:firstLine="64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企业未提供《安全生产责任制》，未签订责任书；教育和培训虽然组织了，但是未完善培训记录。</w:t>
      </w:r>
    </w:p>
    <w:p w14:paraId="52A7CEBC">
      <w:pPr>
        <w:ind w:firstLine="643" w:firstLineChars="200"/>
        <w:outlineLvl w:val="1"/>
        <w:rPr>
          <w:rFonts w:ascii="仿宋" w:hAnsi="仿宋" w:eastAsia="仿宋" w:cs="仿宋"/>
          <w:sz w:val="32"/>
          <w:szCs w:val="32"/>
        </w:rPr>
      </w:pPr>
      <w:bookmarkStart w:id="34" w:name="_Toc19317"/>
      <w:bookmarkStart w:id="35" w:name="_Toc25217"/>
      <w:bookmarkStart w:id="36" w:name="_Toc21696"/>
      <w:r>
        <w:rPr>
          <w:rFonts w:hint="eastAsia" w:ascii="仿宋" w:hAnsi="仿宋" w:eastAsia="仿宋" w:cs="仿宋"/>
          <w:b/>
          <w:bCs/>
          <w:sz w:val="32"/>
          <w:szCs w:val="32"/>
        </w:rPr>
        <w:t>（二）工作建议</w:t>
      </w:r>
      <w:bookmarkEnd w:id="34"/>
      <w:bookmarkEnd w:id="35"/>
      <w:bookmarkEnd w:id="36"/>
    </w:p>
    <w:p w14:paraId="6C3334DB">
      <w:pPr>
        <w:pStyle w:val="16"/>
        <w:adjustRightInd w:val="0"/>
        <w:spacing w:beforeAutospacing="0" w:afterAutospacing="0" w:line="600" w:lineRule="atLeas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1.应深刻吸取事故教训，进一步完善安全生产管理制度，重点加强安全风险分级管控及隐患排查治理，从科学角度对企业安全风险进行辨识分级，明确合理的管控措施，从本质安全角度进行隐患整改，全面消除事故发生风险。</w:t>
      </w:r>
    </w:p>
    <w:p w14:paraId="08C47B5A">
      <w:pPr>
        <w:pStyle w:val="16"/>
        <w:adjustRightInd w:val="0"/>
        <w:spacing w:beforeAutospacing="0" w:afterAutospacing="0" w:line="600" w:lineRule="atLeas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2.按安全生产法规要求细化责任制，完善主要负责人、安全员安全职责，每季度对各级部门、各级人员安全职责履行情况进行考核。</w:t>
      </w:r>
    </w:p>
    <w:p w14:paraId="463BEC52">
      <w:pPr>
        <w:ind w:firstLine="643" w:firstLineChars="200"/>
        <w:outlineLvl w:val="1"/>
        <w:rPr>
          <w:rFonts w:ascii="仿宋" w:hAnsi="仿宋" w:eastAsia="仿宋" w:cs="仿宋"/>
          <w:sz w:val="32"/>
          <w:szCs w:val="32"/>
        </w:rPr>
      </w:pPr>
      <w:bookmarkStart w:id="37" w:name="_Toc14333"/>
      <w:bookmarkStart w:id="38" w:name="_Toc28539"/>
      <w:bookmarkStart w:id="39" w:name="_Toc7962"/>
      <w:r>
        <w:rPr>
          <w:rFonts w:hint="eastAsia" w:ascii="仿宋" w:hAnsi="仿宋" w:eastAsia="仿宋" w:cs="仿宋"/>
          <w:b/>
          <w:bCs/>
          <w:sz w:val="32"/>
          <w:szCs w:val="32"/>
        </w:rPr>
        <w:t>（三）经验做法</w:t>
      </w:r>
      <w:bookmarkEnd w:id="37"/>
      <w:bookmarkEnd w:id="38"/>
      <w:bookmarkEnd w:id="39"/>
    </w:p>
    <w:p w14:paraId="7CBBB19D">
      <w:pPr>
        <w:ind w:firstLine="640" w:firstLineChars="200"/>
        <w:rPr>
          <w:rFonts w:ascii="仿宋" w:hAnsi="仿宋" w:eastAsia="仿宋" w:cs="仿宋"/>
          <w:sz w:val="32"/>
          <w:szCs w:val="32"/>
        </w:rPr>
      </w:pPr>
      <w:r>
        <w:rPr>
          <w:rFonts w:hint="eastAsia" w:ascii="仿宋" w:hAnsi="仿宋" w:eastAsia="仿宋" w:cs="仿宋"/>
          <w:sz w:val="32"/>
          <w:szCs w:val="32"/>
        </w:rPr>
        <w:t>经评估，该事故责任单位对造成事故发生的隐患进行了一定的整改，但不够充分。“三违”事故重点在于人的管理，要进一步细化企业所存在的“三违”现象，加强“三违”行为的检查与考核。</w:t>
      </w:r>
    </w:p>
    <w:p w14:paraId="1F6E1775">
      <w:pPr>
        <w:pStyle w:val="16"/>
        <w:widowControl/>
        <w:adjustRightInd w:val="0"/>
        <w:spacing w:beforeAutospacing="0" w:afterAutospacing="0" w:line="360" w:lineRule="auto"/>
        <w:ind w:firstLine="643" w:firstLineChars="200"/>
        <w:outlineLvl w:val="0"/>
        <w:rPr>
          <w:rFonts w:ascii="仿宋" w:hAnsi="仿宋" w:eastAsia="仿宋" w:cs="仿宋"/>
          <w:sz w:val="32"/>
          <w:szCs w:val="32"/>
        </w:rPr>
      </w:pPr>
      <w:bookmarkStart w:id="40" w:name="_Toc28844"/>
      <w:bookmarkStart w:id="41" w:name="_Toc13901"/>
      <w:bookmarkStart w:id="42" w:name="_Toc23777"/>
      <w:r>
        <w:rPr>
          <w:rFonts w:hint="eastAsia" w:ascii="仿宋" w:hAnsi="仿宋" w:eastAsia="仿宋" w:cs="仿宋"/>
          <w:b/>
          <w:bCs/>
          <w:sz w:val="32"/>
          <w:szCs w:val="32"/>
        </w:rPr>
        <w:t>四、</w:t>
      </w:r>
      <w:bookmarkEnd w:id="40"/>
      <w:bookmarkEnd w:id="41"/>
      <w:bookmarkStart w:id="43" w:name="_Toc12869"/>
      <w:bookmarkStart w:id="44" w:name="_Toc13095"/>
      <w:r>
        <w:rPr>
          <w:rFonts w:hint="eastAsia" w:ascii="仿宋" w:hAnsi="仿宋" w:eastAsia="仿宋" w:cs="仿宋"/>
          <w:b/>
          <w:bCs/>
          <w:sz w:val="32"/>
          <w:szCs w:val="32"/>
        </w:rPr>
        <w:t>评估结论意见</w:t>
      </w:r>
      <w:bookmarkEnd w:id="42"/>
      <w:bookmarkEnd w:id="43"/>
      <w:bookmarkEnd w:id="44"/>
    </w:p>
    <w:p w14:paraId="37639B4F">
      <w:pPr>
        <w:pStyle w:val="16"/>
        <w:adjustRightInd w:val="0"/>
        <w:spacing w:beforeAutospacing="0" w:afterAutospacing="0" w:line="600" w:lineRule="atLeas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1.事故调查报告共提出1项直接原因，4项间接原因，合计5项，其中有2小项未完成整改，其余已完成整改。</w:t>
      </w:r>
    </w:p>
    <w:p w14:paraId="57D7C39D">
      <w:pPr>
        <w:pStyle w:val="16"/>
        <w:adjustRightInd w:val="0"/>
        <w:spacing w:beforeAutospacing="0" w:afterAutospacing="0" w:line="600" w:lineRule="atLeas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2.属地应急管理部门下发了行政处罚决定，责任单位和责任人的罚款已按要求上缴。</w:t>
      </w:r>
    </w:p>
    <w:p w14:paraId="08603E6B">
      <w:pPr>
        <w:pStyle w:val="16"/>
        <w:adjustRightInd w:val="0"/>
        <w:spacing w:beforeAutospacing="0" w:afterAutospacing="0" w:line="600" w:lineRule="atLeas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3.属地应急管理部门已组织对整改措施落实情况的复核。</w:t>
      </w:r>
    </w:p>
    <w:p w14:paraId="1D18802C">
      <w:pPr>
        <w:pStyle w:val="16"/>
        <w:adjustRightInd w:val="0"/>
        <w:spacing w:beforeAutospacing="0" w:afterAutospacing="0" w:line="600" w:lineRule="atLeas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4.事故调查报告提出6项事故防范和整改措施，有1项未完成，其余已完成整改。</w:t>
      </w:r>
    </w:p>
    <w:p w14:paraId="4C6BD868">
      <w:pPr>
        <w:pStyle w:val="16"/>
        <w:adjustRightInd w:val="0"/>
        <w:spacing w:beforeAutospacing="0" w:afterAutospacing="0" w:line="600" w:lineRule="atLeas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5.经评估检查事故发生现场及相关区域，事故责任单位已进行了积极整改。</w:t>
      </w:r>
    </w:p>
    <w:p w14:paraId="261470E6">
      <w:pPr>
        <w:pStyle w:val="16"/>
        <w:adjustRightInd w:val="0"/>
        <w:spacing w:beforeAutospacing="0" w:afterAutospacing="0" w:line="600" w:lineRule="atLeas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综上所述</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评估组认为</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本起事故中</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事故责任单位和责任人员已按照事故调查报告提出的处理建议进行整改，整改效果明显</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事故发生企业已深刻认识到事故教训，但部分整改还不够充分，建议属地应急管理部门给予指导，督促企业有效</w:t>
      </w:r>
      <w:r>
        <w:rPr>
          <w:rFonts w:hint="eastAsia" w:ascii="仿宋" w:hAnsi="仿宋" w:eastAsia="仿宋" w:cs="仿宋"/>
          <w:sz w:val="32"/>
          <w:szCs w:val="32"/>
          <w:shd w:val="clear" w:color="auto" w:fill="FFFFFF"/>
          <w:lang w:eastAsia="zh-CN"/>
        </w:rPr>
        <w:t>地</w:t>
      </w:r>
      <w:r>
        <w:rPr>
          <w:rFonts w:hint="eastAsia" w:ascii="仿宋" w:hAnsi="仿宋" w:eastAsia="仿宋" w:cs="仿宋"/>
          <w:sz w:val="32"/>
          <w:szCs w:val="32"/>
          <w:shd w:val="clear" w:color="auto" w:fill="FFFFFF"/>
        </w:rPr>
        <w:t>落实整改，全面整改同类型隐患，从本质安全角度降低事故再次发生的可能性。</w:t>
      </w:r>
    </w:p>
    <w:p w14:paraId="4823BDE9">
      <w:pPr>
        <w:pStyle w:val="16"/>
        <w:adjustRightInd w:val="0"/>
        <w:spacing w:beforeAutospacing="0" w:afterAutospacing="0" w:line="600" w:lineRule="atLeas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附件一：评估组工作图片</w:t>
      </w:r>
    </w:p>
    <w:p w14:paraId="640DCEC4">
      <w:pPr>
        <w:ind w:firstLine="640" w:firstLineChars="200"/>
        <w:rPr>
          <w:rFonts w:ascii="仿宋" w:hAnsi="仿宋" w:eastAsia="仿宋" w:cs="仿宋"/>
          <w:sz w:val="32"/>
          <w:szCs w:val="32"/>
        </w:rPr>
      </w:pPr>
    </w:p>
    <w:p w14:paraId="223E0CF9">
      <w:pPr>
        <w:ind w:firstLine="640" w:firstLineChars="200"/>
        <w:rPr>
          <w:rFonts w:ascii="仿宋" w:hAnsi="仿宋" w:eastAsia="仿宋" w:cs="仿宋"/>
          <w:sz w:val="32"/>
          <w:szCs w:val="32"/>
        </w:rPr>
        <w:sectPr>
          <w:footerReference r:id="rId4" w:type="default"/>
          <w:pgSz w:w="11906" w:h="16838"/>
          <w:pgMar w:top="1417" w:right="1134" w:bottom="1134" w:left="1134" w:header="851" w:footer="992" w:gutter="0"/>
          <w:pgNumType w:start="1"/>
          <w:cols w:space="0" w:num="1"/>
          <w:docGrid w:type="lines" w:linePitch="316" w:charSpace="0"/>
        </w:sectPr>
      </w:pPr>
    </w:p>
    <w:p w14:paraId="514B52A8">
      <w:pPr>
        <w:adjustRightInd w:val="0"/>
        <w:jc w:val="center"/>
        <w:outlineLvl w:val="0"/>
        <w:rPr>
          <w:rFonts w:hint="eastAsia" w:ascii="仿宋" w:hAnsi="仿宋" w:eastAsia="仿宋" w:cs="仿宋"/>
          <w:b/>
          <w:bCs/>
          <w:sz w:val="32"/>
          <w:szCs w:val="32"/>
        </w:rPr>
      </w:pPr>
      <w:bookmarkStart w:id="45" w:name="_Toc28274"/>
      <w:bookmarkStart w:id="46" w:name="_Toc7711"/>
      <w:bookmarkStart w:id="47" w:name="_Toc28697"/>
      <w:r>
        <w:rPr>
          <w:rFonts w:hint="eastAsia" w:ascii="仿宋" w:hAnsi="仿宋" w:eastAsia="仿宋" w:cs="仿宋"/>
          <w:b/>
          <w:bCs/>
          <w:sz w:val="32"/>
          <w:szCs w:val="32"/>
        </w:rPr>
        <w:t>附件一：</w:t>
      </w:r>
      <w:bookmarkEnd w:id="45"/>
      <w:bookmarkEnd w:id="46"/>
      <w:r>
        <w:rPr>
          <w:rFonts w:hint="eastAsia" w:ascii="仿宋" w:hAnsi="仿宋" w:eastAsia="仿宋" w:cs="仿宋"/>
          <w:b/>
          <w:bCs/>
          <w:sz w:val="32"/>
          <w:szCs w:val="32"/>
        </w:rPr>
        <w:t>评估组工作图片</w:t>
      </w:r>
      <w:bookmarkEnd w:id="47"/>
    </w:p>
    <w:p w14:paraId="14C568A4">
      <w:pPr>
        <w:adjustRightInd w:val="0"/>
        <w:ind w:left="1124" w:hanging="1124" w:hangingChars="350"/>
        <w:jc w:val="left"/>
        <w:outlineLvl w:val="0"/>
        <w:rPr>
          <w:rFonts w:hint="eastAsia" w:ascii="仿宋" w:hAnsi="仿宋" w:eastAsia="仿宋" w:cs="仿宋"/>
          <w:b/>
          <w:bCs/>
          <w:sz w:val="32"/>
          <w:szCs w:val="32"/>
        </w:rPr>
      </w:pPr>
      <w:r>
        <w:rPr>
          <w:rFonts w:ascii="仿宋" w:hAnsi="仿宋" w:eastAsia="仿宋" w:cs="仿宋"/>
          <w:b/>
          <w:bCs/>
          <w:sz w:val="32"/>
          <w:szCs w:val="32"/>
        </w:rPr>
        <w:drawing>
          <wp:anchor distT="0" distB="0" distL="114300" distR="114300" simplePos="0" relativeHeight="251659264" behindDoc="0" locked="0" layoutInCell="1" allowOverlap="1">
            <wp:simplePos x="0" y="0"/>
            <wp:positionH relativeFrom="column">
              <wp:posOffset>-604520</wp:posOffset>
            </wp:positionH>
            <wp:positionV relativeFrom="paragraph">
              <wp:posOffset>32385</wp:posOffset>
            </wp:positionV>
            <wp:extent cx="3599815" cy="2703195"/>
            <wp:effectExtent l="0" t="0" r="635" b="1905"/>
            <wp:wrapSquare wrapText="bothSides"/>
            <wp:docPr id="1" name="图片 1" descr="C:\Users\Administrator\Documents\WeChat Files\wxid_3857538575114\FileStorage\Temp\1bf9b7a183ab925d594aa991ccdcf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ocuments\WeChat Files\wxid_3857538575114\FileStorage\Temp\1bf9b7a183ab925d594aa991ccdcf62.jpg"/>
                    <pic:cNvPicPr>
                      <a:picLocks noChangeAspect="1" noChangeArrowheads="1"/>
                    </pic:cNvPicPr>
                  </pic:nvPicPr>
                  <pic:blipFill>
                    <a:blip r:embed="rId6" cstate="print"/>
                    <a:srcRect/>
                    <a:stretch>
                      <a:fillRect/>
                    </a:stretch>
                  </pic:blipFill>
                  <pic:spPr>
                    <a:xfrm>
                      <a:off x="0" y="0"/>
                      <a:ext cx="3599815" cy="2703195"/>
                    </a:xfrm>
                    <a:prstGeom prst="rect">
                      <a:avLst/>
                    </a:prstGeom>
                    <a:noFill/>
                    <a:ln w="9525">
                      <a:noFill/>
                      <a:miter lim="800000"/>
                      <a:headEnd/>
                      <a:tailEnd/>
                    </a:ln>
                  </pic:spPr>
                </pic:pic>
              </a:graphicData>
            </a:graphic>
          </wp:anchor>
        </w:drawing>
      </w:r>
      <w:r>
        <w:rPr>
          <w:rFonts w:hint="eastAsia" w:ascii="仿宋" w:hAnsi="仿宋" w:eastAsia="仿宋" w:cs="仿宋"/>
          <w:b/>
          <w:bCs/>
          <w:sz w:val="32"/>
          <w:szCs w:val="32"/>
        </w:rPr>
        <w:drawing>
          <wp:inline distT="0" distB="0" distL="0" distR="0">
            <wp:extent cx="3420745" cy="2708910"/>
            <wp:effectExtent l="0" t="0" r="8255" b="15240"/>
            <wp:docPr id="5" name="图片 2" descr="C:\Users\Administrator\Documents\WeChat Files\wxid_3857538575114\FileStorage\Temp\b93c948d938322ba56f6321c445f17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C:\Users\Administrator\Documents\WeChat Files\wxid_3857538575114\FileStorage\Temp\b93c948d938322ba56f6321c445f17f.jpg"/>
                    <pic:cNvPicPr>
                      <a:picLocks noChangeAspect="1" noChangeArrowheads="1"/>
                    </pic:cNvPicPr>
                  </pic:nvPicPr>
                  <pic:blipFill>
                    <a:blip r:embed="rId7" cstate="print"/>
                    <a:srcRect/>
                    <a:stretch>
                      <a:fillRect/>
                    </a:stretch>
                  </pic:blipFill>
                  <pic:spPr>
                    <a:xfrm>
                      <a:off x="0" y="0"/>
                      <a:ext cx="3420745" cy="2708910"/>
                    </a:xfrm>
                    <a:prstGeom prst="rect">
                      <a:avLst/>
                    </a:prstGeom>
                    <a:noFill/>
                    <a:ln w="9525">
                      <a:noFill/>
                      <a:miter lim="800000"/>
                      <a:headEnd/>
                      <a:tailEnd/>
                    </a:ln>
                  </pic:spPr>
                </pic:pic>
              </a:graphicData>
            </a:graphic>
          </wp:inline>
        </w:drawing>
      </w:r>
    </w:p>
    <w:p w14:paraId="0A137AA9">
      <w:pPr>
        <w:adjustRightInd w:val="0"/>
        <w:ind w:firstLine="803" w:firstLineChars="250"/>
        <w:outlineLvl w:val="0"/>
        <w:rPr>
          <w:rFonts w:hint="eastAsia" w:ascii="仿宋" w:hAnsi="仿宋" w:eastAsia="仿宋" w:cs="仿宋"/>
          <w:b/>
          <w:bCs/>
          <w:sz w:val="32"/>
          <w:szCs w:val="32"/>
        </w:rPr>
      </w:pPr>
      <w:r>
        <w:rPr>
          <w:rFonts w:hint="eastAsia" w:ascii="仿宋" w:hAnsi="仿宋" w:eastAsia="仿宋" w:cs="仿宋"/>
          <w:b/>
          <w:bCs/>
          <w:sz w:val="32"/>
          <w:szCs w:val="32"/>
        </w:rPr>
        <w:t xml:space="preserve">现场评估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 xml:space="preserve">现场防撞墩有裂痕 </w:t>
      </w:r>
    </w:p>
    <w:p w14:paraId="2A71903A">
      <w:pPr>
        <w:adjustRightInd w:val="0"/>
        <w:ind w:firstLine="803" w:firstLineChars="250"/>
        <w:outlineLvl w:val="0"/>
        <w:rPr>
          <w:rFonts w:hint="eastAsia" w:ascii="仿宋" w:hAnsi="仿宋" w:eastAsia="仿宋" w:cs="仿宋"/>
          <w:b/>
          <w:bCs/>
          <w:sz w:val="32"/>
          <w:szCs w:val="32"/>
        </w:rPr>
      </w:pPr>
      <w:r>
        <w:rPr>
          <w:rFonts w:hint="eastAsia" w:ascii="仿宋" w:hAnsi="仿宋" w:eastAsia="仿宋" w:cs="仿宋"/>
          <w:b/>
          <w:bCs/>
          <w:sz w:val="32"/>
          <w:szCs w:val="32"/>
        </w:rPr>
        <w:t xml:space="preserve">  </w:t>
      </w:r>
    </w:p>
    <w:p w14:paraId="255F4A40">
      <w:pPr>
        <w:adjustRightInd w:val="0"/>
        <w:ind w:firstLine="803" w:firstLineChars="250"/>
        <w:outlineLvl w:val="0"/>
        <w:rPr>
          <w:rFonts w:hint="eastAsia" w:ascii="仿宋" w:hAnsi="仿宋" w:eastAsia="仿宋" w:cs="仿宋"/>
          <w:b/>
          <w:bCs/>
          <w:sz w:val="32"/>
          <w:szCs w:val="32"/>
        </w:rPr>
      </w:pPr>
      <w:r>
        <w:rPr>
          <w:rFonts w:hint="eastAsia" w:ascii="仿宋" w:hAnsi="仿宋" w:eastAsia="仿宋" w:cs="仿宋"/>
          <w:b/>
          <w:bCs/>
          <w:sz w:val="32"/>
          <w:szCs w:val="32"/>
        </w:rPr>
        <w:drawing>
          <wp:inline distT="0" distB="0" distL="0" distR="0">
            <wp:extent cx="3491865" cy="2617470"/>
            <wp:effectExtent l="0" t="0" r="13335" b="11430"/>
            <wp:docPr id="7" name="图片 3" descr="C:\Users\Administrator\Documents\WeChat Files\wxid_3857538575114\FileStorage\Temp\fe4368ab8ec5b782cba36bbd5a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C:\Users\Administrator\Documents\WeChat Files\wxid_3857538575114\FileStorage\Temp\fe4368ab8ec5b782cba36bbd5aa0007.jpg"/>
                    <pic:cNvPicPr>
                      <a:picLocks noChangeAspect="1" noChangeArrowheads="1"/>
                    </pic:cNvPicPr>
                  </pic:nvPicPr>
                  <pic:blipFill>
                    <a:blip r:embed="rId8" cstate="print"/>
                    <a:srcRect/>
                    <a:stretch>
                      <a:fillRect/>
                    </a:stretch>
                  </pic:blipFill>
                  <pic:spPr>
                    <a:xfrm>
                      <a:off x="0" y="0"/>
                      <a:ext cx="3491865" cy="2617470"/>
                    </a:xfrm>
                    <a:prstGeom prst="rect">
                      <a:avLst/>
                    </a:prstGeom>
                    <a:noFill/>
                    <a:ln w="9525">
                      <a:noFill/>
                      <a:miter lim="800000"/>
                      <a:headEnd/>
                      <a:tailEnd/>
                    </a:ln>
                  </pic:spPr>
                </pic:pic>
              </a:graphicData>
            </a:graphic>
          </wp:inline>
        </w:drawing>
      </w:r>
    </w:p>
    <w:p w14:paraId="788C800A">
      <w:pPr>
        <w:adjustRightInd w:val="0"/>
        <w:ind w:firstLine="2570" w:firstLineChars="800"/>
        <w:jc w:val="both"/>
        <w:outlineLvl w:val="0"/>
        <w:rPr>
          <w:rFonts w:ascii="仿宋" w:hAnsi="仿宋" w:eastAsia="仿宋" w:cs="仿宋"/>
          <w:b/>
          <w:bCs/>
          <w:sz w:val="32"/>
          <w:szCs w:val="32"/>
        </w:rPr>
      </w:pPr>
      <w:r>
        <w:rPr>
          <w:rFonts w:hint="eastAsia" w:ascii="仿宋" w:hAnsi="仿宋" w:eastAsia="仿宋" w:cs="仿宋"/>
          <w:b/>
          <w:bCs/>
          <w:sz w:val="32"/>
          <w:szCs w:val="32"/>
        </w:rPr>
        <w:t>查看相关资料</w:t>
      </w:r>
    </w:p>
    <w:p w14:paraId="7D45B3BE">
      <w:pPr>
        <w:rPr>
          <w:rFonts w:ascii="仿宋" w:hAnsi="仿宋" w:eastAsia="仿宋" w:cs="仿宋"/>
        </w:rPr>
      </w:pPr>
    </w:p>
    <w:sectPr>
      <w:pgSz w:w="11906" w:h="16838"/>
      <w:pgMar w:top="1417" w:right="1134" w:bottom="1134" w:left="1134" w:header="851" w:footer="992" w:gutter="0"/>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微软雅黑 Light">
    <w:altName w:val="黑体"/>
    <w:panose1 w:val="00000000000000000000"/>
    <w:charset w:val="86"/>
    <w:family w:val="auto"/>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E67C4">
    <w:pPr>
      <w:pStyle w:val="9"/>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joinstyle="miter"/>
          <v:imagedata o:title=""/>
          <o:lock v:ext="edit"/>
          <v:textbox inset="0mm,0mm,0mm,0mm" style="mso-fit-shape-to-text:t;">
            <w:txbxContent>
              <w:p w14:paraId="69045B73">
                <w:pPr>
                  <w:pStyle w:val="9"/>
                </w:pPr>
                <w:r>
                  <w:fldChar w:fldCharType="begin"/>
                </w:r>
                <w:r>
                  <w:instrText xml:space="preserve"> PAGE  \* MERGEFORMAT </w:instrText>
                </w:r>
                <w:r>
                  <w:fldChar w:fldCharType="separate"/>
                </w:r>
                <w:r>
                  <w:t>I</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B7BA">
    <w:pPr>
      <w:pStyle w:val="9"/>
    </w:pPr>
    <w:r>
      <w:pict>
        <v:shape id="_x0000_s1027" o:spid="_x0000_s102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99EAA18">
                <w:pPr>
                  <w:pStyle w:val="9"/>
                </w:pPr>
                <w:r>
                  <w:t>第</w:t>
                </w:r>
                <w:r>
                  <w:fldChar w:fldCharType="begin"/>
                </w:r>
                <w:r>
                  <w:instrText xml:space="preserve"> PAGE  \* MERGEFORMAT </w:instrText>
                </w:r>
                <w:r>
                  <w:fldChar w:fldCharType="separate"/>
                </w:r>
                <w:r>
                  <w:t>1</w:t>
                </w:r>
                <w:r>
                  <w:fldChar w:fldCharType="end"/>
                </w:r>
                <w:r>
                  <w:t>页共</w:t>
                </w:r>
                <w:r>
                  <w:rPr>
                    <w:rFonts w:hint="eastAsia"/>
                  </w:rPr>
                  <w:t>9</w:t>
                </w:r>
                <w:r>
                  <w:t>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ED91D6"/>
    <w:multiLevelType w:val="singleLevel"/>
    <w:tmpl w:val="BAED91D6"/>
    <w:lvl w:ilvl="0" w:tentative="0">
      <w:start w:val="1"/>
      <w:numFmt w:val="decimal"/>
      <w:lvlText w:val="%1."/>
      <w:lvlJc w:val="left"/>
      <w:pPr>
        <w:ind w:left="635" w:hanging="425"/>
      </w:pPr>
      <w:rPr>
        <w:rFonts w:hint="default"/>
      </w:rPr>
    </w:lvl>
  </w:abstractNum>
  <w:abstractNum w:abstractNumId="1">
    <w:nsid w:val="0D2AF918"/>
    <w:multiLevelType w:val="singleLevel"/>
    <w:tmpl w:val="0D2AF918"/>
    <w:lvl w:ilvl="0" w:tentative="0">
      <w:start w:val="1"/>
      <w:numFmt w:val="decimal"/>
      <w:lvlText w:val="%1."/>
      <w:lvlJc w:val="left"/>
      <w:pPr>
        <w:tabs>
          <w:tab w:val="left" w:pos="312"/>
        </w:tabs>
        <w:ind w:left="-10"/>
      </w:pPr>
    </w:lvl>
  </w:abstractNum>
  <w:abstractNum w:abstractNumId="2">
    <w:nsid w:val="2B4082B5"/>
    <w:multiLevelType w:val="singleLevel"/>
    <w:tmpl w:val="2B4082B5"/>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U4ZjZhMWRmODQ4ODljNmQ5NGMyMWZhOWQyZTQ2ZDIifQ=="/>
  </w:docVars>
  <w:rsids>
    <w:rsidRoot w:val="416406D6"/>
    <w:rsid w:val="000851C8"/>
    <w:rsid w:val="0019009D"/>
    <w:rsid w:val="004C7FEB"/>
    <w:rsid w:val="00AC7966"/>
    <w:rsid w:val="00BB220D"/>
    <w:rsid w:val="00C4208E"/>
    <w:rsid w:val="00E35B8E"/>
    <w:rsid w:val="00E94E37"/>
    <w:rsid w:val="00EB7A6B"/>
    <w:rsid w:val="0162544D"/>
    <w:rsid w:val="02186A33"/>
    <w:rsid w:val="031E451D"/>
    <w:rsid w:val="03451050"/>
    <w:rsid w:val="0377688B"/>
    <w:rsid w:val="042E127D"/>
    <w:rsid w:val="04403C0E"/>
    <w:rsid w:val="05427076"/>
    <w:rsid w:val="06530982"/>
    <w:rsid w:val="067024C4"/>
    <w:rsid w:val="0730481F"/>
    <w:rsid w:val="07702E6D"/>
    <w:rsid w:val="08134240"/>
    <w:rsid w:val="08A47798"/>
    <w:rsid w:val="094E71DE"/>
    <w:rsid w:val="09DD70BF"/>
    <w:rsid w:val="0A5B67D7"/>
    <w:rsid w:val="0B1E211F"/>
    <w:rsid w:val="0B85224E"/>
    <w:rsid w:val="0C6E22E7"/>
    <w:rsid w:val="0D2E49B9"/>
    <w:rsid w:val="0E551B77"/>
    <w:rsid w:val="0E9C35B0"/>
    <w:rsid w:val="0FF43A70"/>
    <w:rsid w:val="10211F96"/>
    <w:rsid w:val="12116D8F"/>
    <w:rsid w:val="12666BF5"/>
    <w:rsid w:val="15B34F99"/>
    <w:rsid w:val="186B306F"/>
    <w:rsid w:val="19832E0D"/>
    <w:rsid w:val="19F726AC"/>
    <w:rsid w:val="1B830866"/>
    <w:rsid w:val="1B8A4959"/>
    <w:rsid w:val="1B9723E2"/>
    <w:rsid w:val="1C103CE7"/>
    <w:rsid w:val="1C2E35CB"/>
    <w:rsid w:val="1C984F6B"/>
    <w:rsid w:val="1CB34F77"/>
    <w:rsid w:val="1DD261B5"/>
    <w:rsid w:val="1E2B16AA"/>
    <w:rsid w:val="1E402569"/>
    <w:rsid w:val="1EF81235"/>
    <w:rsid w:val="1FCA15F7"/>
    <w:rsid w:val="21F82EA0"/>
    <w:rsid w:val="221B014E"/>
    <w:rsid w:val="24C86241"/>
    <w:rsid w:val="25803A85"/>
    <w:rsid w:val="274772A3"/>
    <w:rsid w:val="27F00F08"/>
    <w:rsid w:val="29337545"/>
    <w:rsid w:val="29C323D4"/>
    <w:rsid w:val="2A09687D"/>
    <w:rsid w:val="2A554419"/>
    <w:rsid w:val="2B0909AC"/>
    <w:rsid w:val="2B937AE8"/>
    <w:rsid w:val="2C007FA7"/>
    <w:rsid w:val="2CDC35B9"/>
    <w:rsid w:val="2EF214EF"/>
    <w:rsid w:val="2FC12413"/>
    <w:rsid w:val="331A3CAC"/>
    <w:rsid w:val="33B54CB8"/>
    <w:rsid w:val="34537A0C"/>
    <w:rsid w:val="34CE2DFE"/>
    <w:rsid w:val="35485068"/>
    <w:rsid w:val="374A2DC5"/>
    <w:rsid w:val="3828316D"/>
    <w:rsid w:val="3B1A3241"/>
    <w:rsid w:val="3C0A6124"/>
    <w:rsid w:val="3D254C96"/>
    <w:rsid w:val="3DB53026"/>
    <w:rsid w:val="3E2912D3"/>
    <w:rsid w:val="3F104622"/>
    <w:rsid w:val="3F2879A3"/>
    <w:rsid w:val="3F3646CD"/>
    <w:rsid w:val="416406D6"/>
    <w:rsid w:val="417D60E3"/>
    <w:rsid w:val="421F54EA"/>
    <w:rsid w:val="43265516"/>
    <w:rsid w:val="4453056A"/>
    <w:rsid w:val="4496320C"/>
    <w:rsid w:val="450F756A"/>
    <w:rsid w:val="47144D3B"/>
    <w:rsid w:val="49A47002"/>
    <w:rsid w:val="4A0A4518"/>
    <w:rsid w:val="4A6C513B"/>
    <w:rsid w:val="4CA961D2"/>
    <w:rsid w:val="50846210"/>
    <w:rsid w:val="513856EC"/>
    <w:rsid w:val="51874608"/>
    <w:rsid w:val="52236041"/>
    <w:rsid w:val="530069EF"/>
    <w:rsid w:val="55A03EEB"/>
    <w:rsid w:val="55CF3FF3"/>
    <w:rsid w:val="57306B30"/>
    <w:rsid w:val="575D70F3"/>
    <w:rsid w:val="5A712973"/>
    <w:rsid w:val="5A7A11AE"/>
    <w:rsid w:val="5D2533BA"/>
    <w:rsid w:val="5DFB0E9A"/>
    <w:rsid w:val="60710B89"/>
    <w:rsid w:val="6127143B"/>
    <w:rsid w:val="62514446"/>
    <w:rsid w:val="62A55A6E"/>
    <w:rsid w:val="62F407C2"/>
    <w:rsid w:val="6690379B"/>
    <w:rsid w:val="66C54FA7"/>
    <w:rsid w:val="674175FB"/>
    <w:rsid w:val="67D068B1"/>
    <w:rsid w:val="68534F2B"/>
    <w:rsid w:val="68DC39A7"/>
    <w:rsid w:val="6A2518D8"/>
    <w:rsid w:val="6C827982"/>
    <w:rsid w:val="6CCF6157"/>
    <w:rsid w:val="6D5C2995"/>
    <w:rsid w:val="6D794448"/>
    <w:rsid w:val="6ECC76A7"/>
    <w:rsid w:val="71E84A9C"/>
    <w:rsid w:val="71EF202A"/>
    <w:rsid w:val="73BF6475"/>
    <w:rsid w:val="73E35303"/>
    <w:rsid w:val="762064A1"/>
    <w:rsid w:val="766755F2"/>
    <w:rsid w:val="77F4387B"/>
    <w:rsid w:val="7BCF2449"/>
    <w:rsid w:val="7C6D24C9"/>
    <w:rsid w:val="7D587C45"/>
    <w:rsid w:val="7DF42987"/>
    <w:rsid w:val="7E81086F"/>
    <w:rsid w:val="7EED5B43"/>
    <w:rsid w:val="7FA02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line="413" w:lineRule="auto"/>
      <w:outlineLvl w:val="2"/>
    </w:pPr>
    <w:rPr>
      <w:b/>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unhideWhenUsed/>
    <w:qFormat/>
    <w:uiPriority w:val="0"/>
    <w:rPr>
      <w:rFonts w:ascii="Arial" w:hAnsi="Arial" w:eastAsia="黑体"/>
      <w:sz w:val="20"/>
    </w:rPr>
  </w:style>
  <w:style w:type="paragraph" w:styleId="6">
    <w:name w:val="Body Text"/>
    <w:basedOn w:val="1"/>
    <w:qFormat/>
    <w:uiPriority w:val="1"/>
    <w:rPr>
      <w:sz w:val="32"/>
      <w:szCs w:val="32"/>
    </w:rPr>
  </w:style>
  <w:style w:type="paragraph" w:styleId="7">
    <w:name w:val="endnote text"/>
    <w:basedOn w:val="1"/>
    <w:qFormat/>
    <w:uiPriority w:val="0"/>
    <w:pPr>
      <w:snapToGrid w:val="0"/>
      <w:jc w:val="left"/>
    </w:pPr>
  </w:style>
  <w:style w:type="paragraph" w:styleId="8">
    <w:name w:val="Balloon Text"/>
    <w:basedOn w:val="1"/>
    <w:link w:val="27"/>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0"/>
  </w:style>
  <w:style w:type="paragraph" w:styleId="12">
    <w:name w:val="index heading"/>
    <w:basedOn w:val="1"/>
    <w:next w:val="13"/>
    <w:qFormat/>
    <w:uiPriority w:val="0"/>
    <w:rPr>
      <w:rFonts w:ascii="Arial" w:hAnsi="Arial"/>
      <w:b/>
    </w:rPr>
  </w:style>
  <w:style w:type="paragraph" w:styleId="13">
    <w:name w:val="index 1"/>
    <w:basedOn w:val="1"/>
    <w:next w:val="1"/>
    <w:qFormat/>
    <w:uiPriority w:val="0"/>
  </w:style>
  <w:style w:type="paragraph" w:styleId="14">
    <w:name w:val="footnote text"/>
    <w:basedOn w:val="1"/>
    <w:semiHidden/>
    <w:unhideWhenUsed/>
    <w:qFormat/>
    <w:uiPriority w:val="99"/>
    <w:pPr>
      <w:snapToGrid w:val="0"/>
    </w:pPr>
    <w:rPr>
      <w:sz w:val="18"/>
    </w:rPr>
  </w:style>
  <w:style w:type="paragraph" w:styleId="15">
    <w:name w:val="toc 2"/>
    <w:basedOn w:val="1"/>
    <w:next w:val="1"/>
    <w:qFormat/>
    <w:uiPriority w:val="0"/>
    <w:pPr>
      <w:ind w:left="420" w:leftChars="200"/>
    </w:pPr>
  </w:style>
  <w:style w:type="paragraph" w:styleId="16">
    <w:name w:val="Normal (Web)"/>
    <w:basedOn w:val="1"/>
    <w:qFormat/>
    <w:uiPriority w:val="0"/>
    <w:pPr>
      <w:spacing w:beforeAutospacing="1" w:afterAutospacing="1"/>
      <w:jc w:val="left"/>
    </w:pPr>
    <w:rPr>
      <w:rFonts w:cs="Times New Roman"/>
      <w:kern w:val="0"/>
      <w:sz w:val="24"/>
    </w:rPr>
  </w:style>
  <w:style w:type="paragraph" w:styleId="17">
    <w:name w:val="index 2"/>
    <w:basedOn w:val="1"/>
    <w:next w:val="1"/>
    <w:qFormat/>
    <w:uiPriority w:val="0"/>
    <w:pPr>
      <w:ind w:left="200" w:leftChars="200"/>
    </w:pPr>
  </w:style>
  <w:style w:type="paragraph" w:styleId="18">
    <w:name w:val="Title"/>
    <w:basedOn w:val="1"/>
    <w:qFormat/>
    <w:uiPriority w:val="1"/>
    <w:pPr>
      <w:spacing w:line="598" w:lineRule="exact"/>
      <w:ind w:right="200"/>
      <w:jc w:val="center"/>
    </w:pPr>
    <w:rPr>
      <w:rFonts w:ascii="PMingLiU" w:hAnsi="PMingLiU" w:eastAsia="PMingLiU" w:cs="PMingLiU"/>
      <w:sz w:val="44"/>
      <w:szCs w:val="4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footnote reference"/>
    <w:basedOn w:val="21"/>
    <w:semiHidden/>
    <w:unhideWhenUsed/>
    <w:qFormat/>
    <w:uiPriority w:val="99"/>
    <w:rPr>
      <w:vertAlign w:val="superscript"/>
    </w:rPr>
  </w:style>
  <w:style w:type="paragraph" w:customStyle="1" w:styleId="23">
    <w:name w:val="Body text|1"/>
    <w:basedOn w:val="1"/>
    <w:link w:val="24"/>
    <w:qFormat/>
    <w:uiPriority w:val="0"/>
    <w:pPr>
      <w:spacing w:line="434" w:lineRule="auto"/>
      <w:ind w:firstLine="400"/>
    </w:pPr>
    <w:rPr>
      <w:rFonts w:ascii="宋体" w:hAnsi="宋体" w:eastAsia="宋体" w:cs="宋体"/>
      <w:sz w:val="30"/>
      <w:szCs w:val="30"/>
      <w:lang w:val="zh-TW" w:eastAsia="zh-TW" w:bidi="zh-TW"/>
    </w:rPr>
  </w:style>
  <w:style w:type="character" w:customStyle="1" w:styleId="24">
    <w:name w:val="Body text|1 Char"/>
    <w:link w:val="23"/>
    <w:qFormat/>
    <w:uiPriority w:val="0"/>
    <w:rPr>
      <w:rFonts w:ascii="宋体" w:hAnsi="宋体" w:eastAsia="宋体" w:cs="宋体"/>
      <w:sz w:val="30"/>
      <w:szCs w:val="30"/>
      <w:u w:val="none"/>
      <w:shd w:val="clear" w:color="auto" w:fill="auto"/>
      <w:lang w:val="zh-TW" w:eastAsia="zh-TW" w:bidi="zh-TW"/>
    </w:rPr>
  </w:style>
  <w:style w:type="paragraph" w:customStyle="1" w:styleId="25">
    <w:name w:val="Default"/>
    <w:qFormat/>
    <w:uiPriority w:val="99"/>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character" w:customStyle="1" w:styleId="26">
    <w:name w:val="NormalCharacter"/>
    <w:semiHidden/>
    <w:qFormat/>
    <w:uiPriority w:val="0"/>
  </w:style>
  <w:style w:type="character" w:customStyle="1" w:styleId="27">
    <w:name w:val="批注框文本 Char"/>
    <w:basedOn w:val="21"/>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2.xml><?xml version="1.0" encoding="utf-8"?>
<contractReview xmlns="http://schemas.wps.cn/vas-ai-hub/contract-review">
  <reviewItems>
    <reviewItem>
      <errorID>a7d24c4b-94f5-4616-a1b3-7ea7fa536816</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32489361</paraID>
      <start>22</start>
      <end>23</end>
      <status>modified</status>
      <modifiedWord>并</modifiedWord>
      <trackRevisions>false</trackRevisions>
    </reviewItem>
    <reviewItem>
      <errorID>335624b5-6ddb-4ebf-9ff8-f11410414e5f</errorID>
      <errorWord>，</errorWord>
      <group>L1_Word</group>
      <groupName>字词问题</groupName>
      <ability>L2_Typo</ability>
      <abilityName>字词错误</abilityName>
      <candidateList>
        <item>，对</item>
      </candidateList>
      <explain/>
      <paraID>1F2CDC48</paraID>
      <start>11</start>
      <end>13</end>
      <status>modified</status>
      <modifiedWord>，对</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8ab0ef-0078-407c-b9eb-237073d77a7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4622</Words>
  <Characters>4671</Characters>
  <Lines>9</Lines>
  <Paragraphs>11</Paragraphs>
  <TotalTime>23</TotalTime>
  <ScaleCrop>false</ScaleCrop>
  <LinksUpToDate>false</LinksUpToDate>
  <CharactersWithSpaces>4754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2021-06-30T10:01:00Z</dcterms:created>
  <dc:creator>yanzu</dc:creator>
  <cp:lastModifiedBy>月朗星稀</cp:lastModifiedBy>
  <cp:lastPrinted>2025-10-28T09:17:00Z</cp:lastPrinted>
  <dcterms:modified xsi:type="dcterms:W3CDTF">2025-12-18T09:26:44Z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E88230C284F249FA9F4D7A639C5E7876_13</vt:lpwstr>
  </property>
  <property fmtid="{D5CDD505-2E9C-101B-9397-08002B2CF9AE}" pid="4" name="KSOTemplateDocerSaveRecord">
    <vt:lpwstr>eyJoZGlkIjoiOWU4OWYzMWU1YmZmMTFjNDY0YWNmNTY2M2NkMjIwODkiLCJ1c2VySWQiOiI5MTY0NTYxNzQifQ==</vt:lpwstr>
  </property>
</Properties>
</file>