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1404F">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eastAsia="方正小标宋简体" w:cs="方正小标宋简体"/>
          <w:color w:val="FF0000"/>
          <w:sz w:val="32"/>
          <w:szCs w:val="32"/>
        </w:rPr>
      </w:pPr>
    </w:p>
    <w:p w14:paraId="16365F64">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eastAsia="方正小标宋简体" w:cs="方正小标宋简体"/>
          <w:color w:val="FF0000"/>
          <w:sz w:val="32"/>
          <w:szCs w:val="32"/>
        </w:rPr>
      </w:pPr>
    </w:p>
    <w:p w14:paraId="5EBF053E">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eastAsia="方正小标宋简体" w:cs="方正小标宋简体"/>
          <w:color w:val="FF0000"/>
          <w:sz w:val="32"/>
          <w:szCs w:val="32"/>
        </w:rPr>
      </w:pPr>
    </w:p>
    <w:p w14:paraId="011882D0">
      <w:pPr>
        <w:spacing w:line="1000" w:lineRule="exact"/>
        <w:jc w:val="distribute"/>
        <w:rPr>
          <w:rFonts w:eastAsia="方正小标宋简体"/>
          <w:color w:val="FF0000"/>
          <w:sz w:val="80"/>
          <w:szCs w:val="80"/>
        </w:rPr>
      </w:pPr>
      <w:r>
        <w:rPr>
          <w:rFonts w:hint="eastAsia" w:eastAsia="方正小标宋简体"/>
          <w:color w:val="FF0000"/>
          <w:sz w:val="80"/>
          <w:szCs w:val="80"/>
          <w:lang w:val="en-US" w:eastAsia="zh-CN"/>
        </w:rPr>
        <w:t>荔浦</w:t>
      </w:r>
      <w:r>
        <w:rPr>
          <w:rFonts w:hint="eastAsia" w:eastAsia="方正小标宋简体"/>
          <w:color w:val="FF0000"/>
          <w:sz w:val="80"/>
          <w:szCs w:val="80"/>
        </w:rPr>
        <w:t>市消防救援</w:t>
      </w:r>
      <w:r>
        <w:rPr>
          <w:rFonts w:hint="eastAsia" w:eastAsia="方正小标宋简体"/>
          <w:color w:val="FF0000"/>
          <w:sz w:val="80"/>
          <w:szCs w:val="80"/>
          <w:lang w:val="en-US" w:eastAsia="zh-CN"/>
        </w:rPr>
        <w:t>大</w:t>
      </w:r>
      <w:r>
        <w:rPr>
          <w:rFonts w:hint="eastAsia" w:eastAsia="方正小标宋简体"/>
          <w:color w:val="FF0000"/>
          <w:sz w:val="80"/>
          <w:szCs w:val="80"/>
        </w:rPr>
        <w:t>队</w:t>
      </w:r>
    </w:p>
    <w:p w14:paraId="494170F2">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sz w:val="32"/>
          <w:szCs w:val="32"/>
        </w:rPr>
      </w:pPr>
    </w:p>
    <w:p w14:paraId="46B09765">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eastAsia="仿宋_GB2312" w:cs="仿宋_GB2312"/>
          <w:sz w:val="32"/>
          <w:szCs w:val="32"/>
        </w:rPr>
      </w:pPr>
    </w:p>
    <w:p w14:paraId="72503162">
      <w:pPr>
        <w:spacing w:line="560" w:lineRule="exact"/>
        <w:ind w:firstLine="320" w:firstLineChars="100"/>
        <w:jc w:val="center"/>
        <w:rPr>
          <w:rFonts w:hint="default" w:eastAsia="仿宋_GB2312" w:cs="仿宋_GB2312"/>
          <w:sz w:val="32"/>
          <w:szCs w:val="32"/>
          <w:lang w:val="en-US" w:eastAsia="zh-CN"/>
        </w:rPr>
      </w:pPr>
      <w:r>
        <w:rPr>
          <w:rFonts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-181610</wp:posOffset>
                </wp:positionH>
                <wp:positionV relativeFrom="paragraph">
                  <wp:posOffset>335280</wp:posOffset>
                </wp:positionV>
                <wp:extent cx="5903595" cy="0"/>
                <wp:effectExtent l="0" t="9525" r="1905" b="9525"/>
                <wp:wrapNone/>
                <wp:docPr id="1" name="直线 50"/>
                <wp:cNvGraphicFramePr/>
                <a:graphic xmlns:a="http://schemas.openxmlformats.org/drawingml/2006/main">
                  <a:graphicData uri="http://schemas.microsoft.com/office/word/2010/wordprocessingShape">
                    <wps:wsp>
                      <wps:cNvCnPr/>
                      <wps:spPr>
                        <a:xfrm>
                          <a:off x="0" y="0"/>
                          <a:ext cx="5903595"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50" o:spid="_x0000_s1026" o:spt="20" style="position:absolute;left:0pt;margin-left:-14.3pt;margin-top:26.4pt;height:0pt;width:464.85pt;z-index:251660288;mso-width-relative:page;mso-height-relative:page;" filled="f" stroked="t" coordsize="21600,21600" o:gfxdata="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1fe1NgAAAAJAQAADwAAAAAAAAABACAAAAAiAAAAZHJzL2Rvd25yZXYueG1sUEsBAhQAFAAA&#10;AAgAh07iQLWQV1HvAQAA6wMAAA4AAAAAAAAAAQAgAAAAJwEAAGRycy9lMm9Eb2MueG1sUEsFBgAA&#10;AAAGAAYAWQEAAIgFAAAAAA==&#10;">
                <v:fill on="f" focussize="0,0"/>
                <v:stroke weight="1.5pt" color="#FF0000" joinstyle="round"/>
                <v:imagedata o:title=""/>
                <o:lock v:ext="edit" aspectratio="f"/>
              </v:line>
            </w:pict>
          </mc:Fallback>
        </mc:AlternateContent>
      </w:r>
      <w:r>
        <w:rPr>
          <w:rFonts w:hint="eastAsia" w:eastAsia="仿宋_GB2312" w:cs="仿宋_GB2312"/>
          <w:sz w:val="32"/>
          <w:szCs w:val="32"/>
        </w:rPr>
        <w:t>桂市</w:t>
      </w:r>
      <w:r>
        <w:rPr>
          <w:rFonts w:hint="eastAsia" w:eastAsia="仿宋_GB2312" w:cs="仿宋_GB2312"/>
          <w:sz w:val="32"/>
          <w:szCs w:val="32"/>
          <w:lang w:val="en-US" w:eastAsia="zh-CN"/>
        </w:rPr>
        <w:t>荔</w:t>
      </w:r>
      <w:r>
        <w:rPr>
          <w:rFonts w:hint="eastAsia" w:eastAsia="仿宋_GB2312" w:cs="仿宋_GB2312"/>
          <w:sz w:val="32"/>
          <w:szCs w:val="32"/>
        </w:rPr>
        <w:t>消〔202</w:t>
      </w:r>
      <w:r>
        <w:rPr>
          <w:rFonts w:hint="eastAsia" w:eastAsia="仿宋_GB2312" w:cs="仿宋_GB2312"/>
          <w:sz w:val="32"/>
          <w:szCs w:val="32"/>
          <w:lang w:val="en-US" w:eastAsia="zh-CN"/>
        </w:rPr>
        <w:t>6</w:t>
      </w:r>
      <w:r>
        <w:rPr>
          <w:rFonts w:hint="eastAsia" w:eastAsia="仿宋_GB2312" w:cs="仿宋_GB2312"/>
          <w:sz w:val="32"/>
          <w:szCs w:val="32"/>
        </w:rPr>
        <w:t>〕</w:t>
      </w:r>
      <w:r>
        <w:rPr>
          <w:rFonts w:hint="eastAsia" w:eastAsia="仿宋_GB2312" w:cs="仿宋_GB2312"/>
          <w:sz w:val="32"/>
          <w:szCs w:val="32"/>
          <w:lang w:val="en-US" w:eastAsia="zh-CN"/>
        </w:rPr>
        <w:t>2</w:t>
      </w:r>
      <w:r>
        <w:rPr>
          <w:rFonts w:hint="eastAsia" w:eastAsia="仿宋_GB2312" w:cs="仿宋_GB2312"/>
          <w:sz w:val="32"/>
          <w:szCs w:val="32"/>
        </w:rPr>
        <w:t>号</w:t>
      </w:r>
    </w:p>
    <w:p w14:paraId="349CB5DF">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eastAsia="方正小标宋简体"/>
          <w:sz w:val="32"/>
          <w:szCs w:val="32"/>
        </w:rPr>
      </w:pPr>
    </w:p>
    <w:p w14:paraId="34E8B432">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eastAsia="方正小标宋简体"/>
          <w:sz w:val="32"/>
          <w:szCs w:val="32"/>
        </w:rPr>
      </w:pPr>
    </w:p>
    <w:p w14:paraId="349F563E">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kern w:val="0"/>
          <w:sz w:val="44"/>
          <w:szCs w:val="44"/>
          <w:lang w:val="en-US" w:eastAsia="zh-CN"/>
        </w:rPr>
        <w:t>荔浦</w:t>
      </w:r>
      <w:r>
        <w:rPr>
          <w:rFonts w:hint="eastAsia" w:ascii="方正小标宋简体" w:hAnsi="方正小标宋简体" w:eastAsia="方正小标宋简体" w:cs="方正小标宋简体"/>
          <w:spacing w:val="0"/>
          <w:kern w:val="0"/>
          <w:sz w:val="44"/>
          <w:szCs w:val="44"/>
          <w:lang w:eastAsia="zh-CN"/>
        </w:rPr>
        <w:t>市消防救援</w:t>
      </w:r>
      <w:r>
        <w:rPr>
          <w:rFonts w:hint="eastAsia" w:ascii="方正小标宋简体" w:hAnsi="方正小标宋简体" w:eastAsia="方正小标宋简体" w:cs="方正小标宋简体"/>
          <w:spacing w:val="0"/>
          <w:kern w:val="0"/>
          <w:sz w:val="44"/>
          <w:szCs w:val="44"/>
          <w:lang w:val="en-US" w:eastAsia="zh-CN"/>
        </w:rPr>
        <w:t>大</w:t>
      </w:r>
      <w:r>
        <w:rPr>
          <w:rFonts w:hint="eastAsia" w:ascii="方正小标宋简体" w:hAnsi="方正小标宋简体" w:eastAsia="方正小标宋简体" w:cs="方正小标宋简体"/>
          <w:spacing w:val="0"/>
          <w:kern w:val="0"/>
          <w:sz w:val="44"/>
          <w:szCs w:val="44"/>
          <w:lang w:eastAsia="zh-CN"/>
        </w:rPr>
        <w:t>队</w:t>
      </w:r>
      <w:r>
        <w:rPr>
          <w:rFonts w:hint="eastAsia" w:ascii="方正小标宋简体" w:hAnsi="方正小标宋简体" w:eastAsia="方正小标宋简体" w:cs="方正小标宋简体"/>
          <w:spacing w:val="0"/>
          <w:sz w:val="44"/>
          <w:szCs w:val="44"/>
        </w:rPr>
        <w:t>关于</w:t>
      </w:r>
      <w:r>
        <w:rPr>
          <w:rFonts w:hint="eastAsia" w:ascii="方正小标宋简体" w:hAnsi="方正小标宋简体" w:eastAsia="方正小标宋简体" w:cs="方正小标宋简体"/>
          <w:spacing w:val="0"/>
          <w:sz w:val="44"/>
          <w:szCs w:val="44"/>
          <w:lang w:eastAsia="zh-CN"/>
        </w:rPr>
        <w:t>印发</w:t>
      </w:r>
      <w:r>
        <w:rPr>
          <w:rFonts w:hint="eastAsia" w:ascii="方正小标宋简体" w:hAnsi="方正小标宋简体" w:eastAsia="方正小标宋简体" w:cs="方正小标宋简体"/>
          <w:spacing w:val="0"/>
          <w:sz w:val="44"/>
          <w:szCs w:val="44"/>
        </w:rPr>
        <w:t>202</w:t>
      </w:r>
      <w:r>
        <w:rPr>
          <w:rFonts w:hint="eastAsia" w:ascii="方正小标宋简体" w:hAnsi="方正小标宋简体" w:eastAsia="方正小标宋简体" w:cs="方正小标宋简体"/>
          <w:spacing w:val="0"/>
          <w:sz w:val="44"/>
          <w:szCs w:val="44"/>
          <w:lang w:val="en-US" w:eastAsia="zh-CN"/>
        </w:rPr>
        <w:t>6</w:t>
      </w:r>
      <w:r>
        <w:rPr>
          <w:rFonts w:hint="eastAsia" w:ascii="方正小标宋简体" w:hAnsi="方正小标宋简体" w:eastAsia="方正小标宋简体" w:cs="方正小标宋简体"/>
          <w:spacing w:val="0"/>
          <w:sz w:val="44"/>
          <w:szCs w:val="44"/>
        </w:rPr>
        <w:t>年度</w:t>
      </w:r>
    </w:p>
    <w:p w14:paraId="428D775B">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spacing w:val="0"/>
          <w:sz w:val="44"/>
          <w:szCs w:val="44"/>
        </w:rPr>
        <w:t>消防监督检查计划安排的</w:t>
      </w:r>
      <w:r>
        <w:rPr>
          <w:rFonts w:hint="eastAsia" w:ascii="方正小标宋简体" w:hAnsi="方正小标宋简体" w:eastAsia="方正小标宋简体" w:cs="方正小标宋简体"/>
          <w:spacing w:val="0"/>
          <w:sz w:val="44"/>
          <w:szCs w:val="44"/>
          <w:lang w:val="en-US" w:eastAsia="zh-CN"/>
        </w:rPr>
        <w:t>通知</w:t>
      </w:r>
    </w:p>
    <w:p w14:paraId="4AC42002">
      <w:pPr>
        <w:keepNext w:val="0"/>
        <w:keepLines w:val="0"/>
        <w:pageBreakBefore w:val="0"/>
        <w:widowControl w:val="0"/>
        <w:kinsoku/>
        <w:wordWrap/>
        <w:overflowPunct/>
        <w:topLinePunct w:val="0"/>
        <w:autoSpaceDE/>
        <w:autoSpaceDN/>
        <w:bidi w:val="0"/>
        <w:spacing w:line="560" w:lineRule="exact"/>
        <w:ind w:left="0"/>
        <w:jc w:val="distribute"/>
        <w:textAlignment w:val="auto"/>
        <w:rPr>
          <w:rFonts w:hint="default" w:ascii="Times New Roman" w:hAnsi="Times New Roman" w:cs="Times New Roman"/>
          <w:b/>
          <w:bCs/>
          <w:spacing w:val="0"/>
        </w:rPr>
      </w:pPr>
    </w:p>
    <w:p w14:paraId="55925E4E">
      <w:pPr>
        <w:keepNext w:val="0"/>
        <w:keepLines w:val="0"/>
        <w:pageBreakBefore w:val="0"/>
        <w:widowControl w:val="0"/>
        <w:kinsoku/>
        <w:wordWrap/>
        <w:overflowPunct/>
        <w:topLinePunct w:val="0"/>
        <w:autoSpaceDE/>
        <w:autoSpaceDN/>
        <w:bidi w:val="0"/>
        <w:snapToGrid/>
        <w:spacing w:line="586" w:lineRule="exact"/>
        <w:ind w:left="0" w:firstLine="64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eastAsia="zh-CN"/>
        </w:rPr>
        <w:t>为深入推进消防执法规范化改革，全面优化事中事后监管模式，切实筑牢辖区消防安全防线</w:t>
      </w:r>
      <w:r>
        <w:rPr>
          <w:rFonts w:hint="default" w:ascii="Times New Roman" w:hAnsi="Times New Roman" w:eastAsia="仿宋_GB2312" w:cs="Times New Roman"/>
          <w:spacing w:val="0"/>
          <w:sz w:val="32"/>
          <w:szCs w:val="32"/>
        </w:rPr>
        <w:t>，根据《</w:t>
      </w:r>
      <w:r>
        <w:rPr>
          <w:rFonts w:hint="eastAsia" w:eastAsia="仿宋_GB2312" w:cs="Times New Roman"/>
          <w:spacing w:val="0"/>
          <w:sz w:val="32"/>
          <w:szCs w:val="32"/>
          <w:lang w:eastAsia="zh-CN"/>
        </w:rPr>
        <w:t>中华人民共和国消防法</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、国务院办公厅《关于严格规范涉企行政检查的意见》</w:t>
      </w:r>
      <w:r>
        <w:rPr>
          <w:rFonts w:hint="eastAsia" w:eastAsia="仿宋_GB2312" w:cs="Times New Roman"/>
          <w:spacing w:val="0"/>
          <w:sz w:val="32"/>
          <w:szCs w:val="32"/>
          <w:lang w:eastAsia="zh-CN"/>
        </w:rPr>
        <w:t>、国家消防救援局《关于严格规范消防监督检查的通知》</w:t>
      </w:r>
      <w:r>
        <w:rPr>
          <w:rFonts w:hint="default" w:ascii="Times New Roman" w:hAnsi="Times New Roman" w:eastAsia="仿宋_GB2312" w:cs="Times New Roman"/>
          <w:spacing w:val="0"/>
          <w:sz w:val="32"/>
          <w:szCs w:val="32"/>
        </w:rPr>
        <w:t>等法律</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规定</w:t>
      </w:r>
      <w:r>
        <w:rPr>
          <w:rFonts w:hint="default" w:ascii="Times New Roman" w:hAnsi="Times New Roman" w:eastAsia="仿宋_GB2312" w:cs="Times New Roman"/>
          <w:spacing w:val="0"/>
          <w:sz w:val="32"/>
          <w:szCs w:val="32"/>
          <w:lang w:eastAsia="zh-CN"/>
        </w:rPr>
        <w:t>和</w:t>
      </w:r>
      <w:r>
        <w:rPr>
          <w:rFonts w:hint="eastAsia" w:eastAsia="仿宋_GB2312" w:cs="Times New Roman"/>
          <w:spacing w:val="0"/>
          <w:sz w:val="32"/>
          <w:szCs w:val="32"/>
          <w:lang w:eastAsia="zh-CN"/>
        </w:rPr>
        <w:t>总队、</w:t>
      </w:r>
      <w:r>
        <w:rPr>
          <w:rFonts w:hint="eastAsia" w:eastAsia="仿宋_GB2312" w:cs="Times New Roman"/>
          <w:spacing w:val="0"/>
          <w:sz w:val="32"/>
          <w:szCs w:val="32"/>
          <w:lang w:val="en-US" w:eastAsia="zh-CN"/>
        </w:rPr>
        <w:t>支队的通知要求</w:t>
      </w:r>
      <w:r>
        <w:rPr>
          <w:rFonts w:hint="default" w:ascii="Times New Roman" w:hAnsi="Times New Roman" w:eastAsia="仿宋_GB2312" w:cs="Times New Roman"/>
          <w:spacing w:val="0"/>
          <w:sz w:val="32"/>
          <w:szCs w:val="32"/>
        </w:rPr>
        <w:t>，</w:t>
      </w:r>
      <w:r>
        <w:rPr>
          <w:rFonts w:hint="eastAsia" w:eastAsia="仿宋_GB2312" w:cs="Times New Roman"/>
          <w:spacing w:val="0"/>
          <w:sz w:val="32"/>
          <w:szCs w:val="32"/>
          <w:lang w:val="en-US" w:eastAsia="zh-CN"/>
        </w:rPr>
        <w:t>结合辖区实际，大队对</w:t>
      </w:r>
      <w:r>
        <w:rPr>
          <w:rFonts w:hint="default" w:ascii="Times New Roman" w:hAnsi="Times New Roman" w:eastAsia="仿宋_GB2312" w:cs="Times New Roman"/>
          <w:spacing w:val="0"/>
          <w:sz w:val="32"/>
          <w:szCs w:val="32"/>
        </w:rPr>
        <w:t>202</w:t>
      </w:r>
      <w:r>
        <w:rPr>
          <w:rFonts w:hint="eastAsia"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年度消防监督检查计划</w:t>
      </w:r>
      <w:r>
        <w:rPr>
          <w:rFonts w:hint="eastAsia" w:eastAsia="仿宋_GB2312" w:cs="Times New Roman"/>
          <w:spacing w:val="0"/>
          <w:sz w:val="32"/>
          <w:szCs w:val="32"/>
          <w:lang w:val="en-US" w:eastAsia="zh-CN"/>
        </w:rPr>
        <w:t>作出安排</w:t>
      </w:r>
      <w:r>
        <w:rPr>
          <w:rFonts w:hint="eastAsia" w:eastAsia="仿宋_GB2312" w:cs="Times New Roman"/>
          <w:spacing w:val="0"/>
          <w:sz w:val="32"/>
          <w:szCs w:val="32"/>
          <w:lang w:eastAsia="zh-CN"/>
        </w:rPr>
        <w:t>，</w:t>
      </w:r>
      <w:r>
        <w:rPr>
          <w:rFonts w:hint="eastAsia" w:eastAsia="仿宋_GB2312" w:cs="Times New Roman"/>
          <w:spacing w:val="0"/>
          <w:sz w:val="32"/>
          <w:szCs w:val="32"/>
          <w:lang w:val="en-US" w:eastAsia="zh-CN"/>
        </w:rPr>
        <w:t>具体事项通知</w:t>
      </w:r>
      <w:r>
        <w:rPr>
          <w:rFonts w:hint="default" w:ascii="Times New Roman" w:hAnsi="Times New Roman" w:eastAsia="仿宋_GB2312" w:cs="Times New Roman"/>
          <w:spacing w:val="0"/>
          <w:sz w:val="32"/>
          <w:szCs w:val="32"/>
        </w:rPr>
        <w:t>如下：</w:t>
      </w:r>
    </w:p>
    <w:p w14:paraId="04CDBFDF">
      <w:pPr>
        <w:keepNext w:val="0"/>
        <w:keepLines w:val="0"/>
        <w:pageBreakBefore w:val="0"/>
        <w:widowControl w:val="0"/>
        <w:kinsoku/>
        <w:wordWrap/>
        <w:overflowPunct/>
        <w:topLinePunct w:val="0"/>
        <w:autoSpaceDE/>
        <w:autoSpaceDN/>
        <w:bidi w:val="0"/>
        <w:snapToGrid/>
        <w:spacing w:line="586"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w:t>
      </w:r>
      <w:r>
        <w:rPr>
          <w:rFonts w:hint="default" w:ascii="Times New Roman" w:hAnsi="Times New Roman" w:eastAsia="黑体" w:cs="Times New Roman"/>
          <w:spacing w:val="0"/>
          <w:sz w:val="32"/>
          <w:szCs w:val="32"/>
        </w:rPr>
        <w:t>一、总体要求</w:t>
      </w:r>
    </w:p>
    <w:p w14:paraId="27D1A522">
      <w:pPr>
        <w:keepNext w:val="0"/>
        <w:keepLines w:val="0"/>
        <w:pageBreakBefore w:val="0"/>
        <w:widowControl w:val="0"/>
        <w:kinsoku/>
        <w:wordWrap/>
        <w:overflowPunct/>
        <w:topLinePunct w:val="0"/>
        <w:autoSpaceDE/>
        <w:autoSpaceDN/>
        <w:bidi w:val="0"/>
        <w:snapToGrid/>
        <w:spacing w:line="586" w:lineRule="exact"/>
        <w:ind w:left="0" w:firstLine="64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贯彻落实国务院</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自治区</w:t>
      </w:r>
      <w:r>
        <w:rPr>
          <w:rFonts w:hint="eastAsia" w:ascii="Times New Roman" w:hAnsi="Times New Roman" w:eastAsia="仿宋_GB2312" w:cs="Times New Roman"/>
          <w:spacing w:val="0"/>
          <w:sz w:val="32"/>
          <w:szCs w:val="32"/>
          <w:lang w:eastAsia="zh-CN"/>
        </w:rPr>
        <w:t>人民</w:t>
      </w:r>
      <w:r>
        <w:rPr>
          <w:rFonts w:hint="default" w:ascii="Times New Roman" w:hAnsi="Times New Roman" w:eastAsia="仿宋_GB2312" w:cs="Times New Roman"/>
          <w:spacing w:val="0"/>
          <w:sz w:val="32"/>
          <w:szCs w:val="32"/>
          <w:lang w:eastAsia="zh-CN"/>
        </w:rPr>
        <w:t>政府和</w:t>
      </w:r>
      <w:r>
        <w:rPr>
          <w:rFonts w:hint="eastAsia" w:ascii="Times New Roman" w:hAnsi="Times New Roman" w:eastAsia="仿宋_GB2312" w:cs="Times New Roman"/>
          <w:spacing w:val="0"/>
          <w:sz w:val="32"/>
          <w:szCs w:val="32"/>
          <w:lang w:eastAsia="zh-CN"/>
        </w:rPr>
        <w:t>国家</w:t>
      </w:r>
      <w:r>
        <w:rPr>
          <w:rFonts w:hint="default" w:ascii="Times New Roman" w:hAnsi="Times New Roman" w:eastAsia="仿宋_GB2312" w:cs="Times New Roman"/>
          <w:spacing w:val="0"/>
          <w:sz w:val="32"/>
          <w:szCs w:val="32"/>
          <w:lang w:eastAsia="zh-CN"/>
        </w:rPr>
        <w:t>消防救援局</w:t>
      </w:r>
      <w:r>
        <w:rPr>
          <w:rFonts w:hint="default" w:ascii="Times New Roman" w:hAnsi="Times New Roman" w:eastAsia="仿宋_GB2312" w:cs="Times New Roman"/>
          <w:spacing w:val="0"/>
          <w:sz w:val="32"/>
          <w:szCs w:val="32"/>
        </w:rPr>
        <w:t>关于全面推行“双随机、一公开”监管</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eastAsia="zh-CN"/>
        </w:rPr>
        <w:t>规范涉企行政检查和“扫码入企”工作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优化营商环境、推进跨部门“</w:t>
      </w:r>
      <w:r>
        <w:rPr>
          <w:rFonts w:hint="default" w:ascii="Times New Roman" w:hAnsi="Times New Roman" w:eastAsia="仿宋_GB2312" w:cs="Times New Roman"/>
          <w:spacing w:val="0"/>
          <w:sz w:val="32"/>
          <w:szCs w:val="32"/>
          <w:lang w:eastAsia="zh-CN"/>
        </w:rPr>
        <w:t>综合监管一件事”等</w:t>
      </w:r>
      <w:r>
        <w:rPr>
          <w:rFonts w:hint="default" w:ascii="Times New Roman" w:hAnsi="Times New Roman" w:eastAsia="仿宋_GB2312" w:cs="Times New Roman"/>
          <w:spacing w:val="0"/>
          <w:sz w:val="32"/>
          <w:szCs w:val="32"/>
        </w:rPr>
        <w:t>部署，</w:t>
      </w:r>
      <w:r>
        <w:rPr>
          <w:rFonts w:hint="default" w:ascii="Times New Roman" w:hAnsi="Times New Roman" w:eastAsia="仿宋_GB2312" w:cs="Times New Roman"/>
          <w:color w:val="auto"/>
          <w:spacing w:val="0"/>
          <w:kern w:val="2"/>
          <w:sz w:val="32"/>
          <w:szCs w:val="32"/>
        </w:rPr>
        <w:t>围绕防范化解重大消防安</w:t>
      </w:r>
      <w:r>
        <w:rPr>
          <w:rFonts w:hint="default" w:ascii="Times New Roman" w:hAnsi="Times New Roman" w:eastAsia="仿宋_GB2312" w:cs="Times New Roman"/>
          <w:spacing w:val="0"/>
          <w:sz w:val="32"/>
          <w:szCs w:val="32"/>
        </w:rPr>
        <w:t>全风险，深入落实“警情引导勤务”</w:t>
      </w:r>
      <w:r>
        <w:rPr>
          <w:rFonts w:hint="default" w:ascii="Times New Roman" w:hAnsi="Times New Roman" w:eastAsia="仿宋_GB2312" w:cs="Times New Roman"/>
          <w:spacing w:val="0"/>
          <w:sz w:val="32"/>
          <w:szCs w:val="32"/>
          <w:lang w:eastAsia="zh-CN"/>
        </w:rPr>
        <w:t>和</w:t>
      </w:r>
      <w:r>
        <w:rPr>
          <w:rFonts w:hint="default" w:ascii="Times New Roman" w:hAnsi="Times New Roman" w:eastAsia="仿宋_GB2312" w:cs="Times New Roman"/>
          <w:spacing w:val="0"/>
          <w:sz w:val="32"/>
          <w:szCs w:val="32"/>
        </w:rPr>
        <w:t>“指导查、强保障”</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工作思路，坚持“扎实打基础、反复抓落实”</w:t>
      </w:r>
      <w:r>
        <w:rPr>
          <w:rFonts w:hint="default" w:ascii="Times New Roman" w:hAnsi="Times New Roman" w:eastAsia="仿宋_GB2312" w:cs="Times New Roman"/>
          <w:spacing w:val="0"/>
          <w:sz w:val="32"/>
          <w:szCs w:val="32"/>
          <w:lang w:eastAsia="zh-CN"/>
        </w:rPr>
        <w:t>和“强基层、抓末端”</w:t>
      </w:r>
      <w:r>
        <w:rPr>
          <w:rFonts w:hint="default" w:ascii="Times New Roman" w:hAnsi="Times New Roman" w:eastAsia="仿宋_GB2312" w:cs="Times New Roman"/>
          <w:spacing w:val="0"/>
          <w:sz w:val="32"/>
          <w:szCs w:val="32"/>
        </w:rPr>
        <w:t>的工作理念，按照</w:t>
      </w:r>
      <w:r>
        <w:rPr>
          <w:rFonts w:hint="default" w:ascii="Times New Roman" w:hAnsi="Times New Roman" w:eastAsia="仿宋_GB2312" w:cs="Times New Roman"/>
          <w:spacing w:val="0"/>
          <w:sz w:val="32"/>
          <w:szCs w:val="32"/>
          <w:lang w:eastAsia="zh-CN"/>
        </w:rPr>
        <w:t>规范执法、</w:t>
      </w:r>
      <w:r>
        <w:rPr>
          <w:rFonts w:hint="default" w:ascii="Times New Roman" w:hAnsi="Times New Roman" w:eastAsia="仿宋_GB2312" w:cs="Times New Roman"/>
          <w:spacing w:val="0"/>
          <w:sz w:val="32"/>
          <w:szCs w:val="32"/>
        </w:rPr>
        <w:t>优化服务、放管结合的</w:t>
      </w:r>
      <w:r>
        <w:rPr>
          <w:rFonts w:hint="eastAsia" w:ascii="Times New Roman" w:hAnsi="Times New Roman" w:eastAsia="仿宋_GB2312" w:cs="Times New Roman"/>
          <w:spacing w:val="0"/>
          <w:sz w:val="32"/>
          <w:szCs w:val="32"/>
          <w:lang w:eastAsia="zh-CN"/>
        </w:rPr>
        <w:t>工作</w:t>
      </w:r>
      <w:r>
        <w:rPr>
          <w:rFonts w:hint="default" w:ascii="Times New Roman" w:hAnsi="Times New Roman" w:eastAsia="仿宋_GB2312" w:cs="Times New Roman"/>
          <w:spacing w:val="0"/>
          <w:sz w:val="32"/>
          <w:szCs w:val="32"/>
        </w:rPr>
        <w:t>原则，进一步完善以“双随机、一公开”监管为</w:t>
      </w:r>
      <w:r>
        <w:rPr>
          <w:rFonts w:hint="default" w:ascii="Times New Roman" w:hAnsi="Times New Roman" w:eastAsia="仿宋_GB2312" w:cs="Times New Roman"/>
          <w:spacing w:val="0"/>
          <w:sz w:val="32"/>
          <w:szCs w:val="32"/>
          <w:lang w:eastAsia="zh-CN"/>
        </w:rPr>
        <w:t>基础</w:t>
      </w:r>
      <w:bookmarkStart w:id="1" w:name="_GoBack"/>
      <w:r>
        <w:rPr>
          <w:rFonts w:hint="default" w:ascii="Times New Roman" w:hAnsi="Times New Roman" w:eastAsia="仿宋_GB2312" w:cs="Times New Roman"/>
          <w:spacing w:val="0"/>
          <w:sz w:val="32"/>
          <w:szCs w:val="32"/>
          <w:lang w:eastAsia="zh-CN"/>
        </w:rPr>
        <w:t>，</w:t>
      </w:r>
      <w:bookmarkEnd w:id="1"/>
      <w:r>
        <w:rPr>
          <w:rFonts w:hint="default" w:ascii="Times New Roman" w:hAnsi="Times New Roman" w:eastAsia="仿宋_GB2312" w:cs="Times New Roman"/>
          <w:spacing w:val="0"/>
          <w:sz w:val="32"/>
          <w:szCs w:val="32"/>
          <w:lang w:eastAsia="zh-CN"/>
        </w:rPr>
        <w:t>信用监管为</w:t>
      </w:r>
      <w:r>
        <w:rPr>
          <w:rFonts w:hint="default" w:ascii="Times New Roman" w:hAnsi="Times New Roman" w:eastAsia="仿宋_GB2312" w:cs="Times New Roman"/>
          <w:spacing w:val="0"/>
          <w:sz w:val="32"/>
          <w:szCs w:val="32"/>
        </w:rPr>
        <w:t>补充的</w:t>
      </w:r>
      <w:r>
        <w:rPr>
          <w:rFonts w:hint="eastAsia" w:ascii="Times New Roman" w:hAnsi="Times New Roman" w:eastAsia="仿宋_GB2312" w:cs="Times New Roman"/>
          <w:spacing w:val="0"/>
          <w:sz w:val="32"/>
          <w:szCs w:val="32"/>
          <w:lang w:eastAsia="zh-CN"/>
        </w:rPr>
        <w:t>事中事后</w:t>
      </w:r>
      <w:r>
        <w:rPr>
          <w:rFonts w:hint="default" w:ascii="Times New Roman" w:hAnsi="Times New Roman" w:eastAsia="仿宋_GB2312" w:cs="Times New Roman"/>
          <w:spacing w:val="0"/>
          <w:sz w:val="32"/>
          <w:szCs w:val="32"/>
        </w:rPr>
        <w:t>监管机制</w:t>
      </w:r>
      <w:r>
        <w:rPr>
          <w:rFonts w:hint="default" w:ascii="Times New Roman" w:hAnsi="Times New Roman" w:eastAsia="仿宋_GB2312" w:cs="Times New Roman"/>
          <w:spacing w:val="0"/>
          <w:sz w:val="32"/>
          <w:szCs w:val="32"/>
          <w:lang w:eastAsia="zh-CN"/>
        </w:rPr>
        <w:t>；扩大跨部门联合监管范围</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规范消防监督检查行为，提升消防监管质效。</w:t>
      </w:r>
    </w:p>
    <w:p w14:paraId="725E286F">
      <w:pPr>
        <w:keepNext w:val="0"/>
        <w:keepLines w:val="0"/>
        <w:pageBreakBefore w:val="0"/>
        <w:widowControl w:val="0"/>
        <w:kinsoku/>
        <w:wordWrap/>
        <w:overflowPunct/>
        <w:topLinePunct w:val="0"/>
        <w:autoSpaceDE/>
        <w:autoSpaceDN/>
        <w:bidi w:val="0"/>
        <w:snapToGrid/>
        <w:spacing w:line="586" w:lineRule="exact"/>
        <w:ind w:left="0"/>
        <w:textAlignment w:val="auto"/>
        <w:rPr>
          <w:rFonts w:hint="default" w:ascii="Times New Roman" w:hAnsi="Times New Roman" w:eastAsia="黑体" w:cs="Times New Roman"/>
          <w:spacing w:val="0"/>
          <w:sz w:val="32"/>
          <w:szCs w:val="32"/>
        </w:rPr>
      </w:pPr>
      <w:r>
        <w:rPr>
          <w:rFonts w:hint="default" w:ascii="Times New Roman" w:hAnsi="Times New Roman" w:eastAsia="仿宋_GB2312" w:cs="Times New Roman"/>
          <w:spacing w:val="0"/>
          <w:sz w:val="32"/>
          <w:szCs w:val="32"/>
        </w:rPr>
        <w:t>　</w:t>
      </w:r>
      <w:r>
        <w:rPr>
          <w:rFonts w:hint="default" w:ascii="Times New Roman" w:hAnsi="Times New Roman" w:eastAsia="黑体" w:cs="Times New Roman"/>
          <w:spacing w:val="0"/>
          <w:sz w:val="32"/>
          <w:szCs w:val="32"/>
        </w:rPr>
        <w:t>　二、主要任务</w:t>
      </w:r>
    </w:p>
    <w:p w14:paraId="07B219FC">
      <w:pPr>
        <w:pStyle w:val="2"/>
        <w:keepNext w:val="0"/>
        <w:keepLines w:val="0"/>
        <w:pageBreakBefore w:val="0"/>
        <w:widowControl w:val="0"/>
        <w:kinsoku/>
        <w:wordWrap/>
        <w:overflowPunct/>
        <w:topLinePunct w:val="0"/>
        <w:autoSpaceDE/>
        <w:autoSpaceDN/>
        <w:bidi w:val="0"/>
        <w:snapToGrid/>
        <w:spacing w:line="586" w:lineRule="exact"/>
        <w:ind w:left="0" w:firstLine="640"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大队要</w:t>
      </w:r>
      <w:r>
        <w:rPr>
          <w:rFonts w:hint="eastAsia" w:ascii="Times New Roman" w:hAnsi="Times New Roman" w:eastAsia="仿宋_GB2312" w:cs="Times New Roman"/>
          <w:spacing w:val="0"/>
          <w:sz w:val="32"/>
          <w:szCs w:val="32"/>
          <w:lang w:eastAsia="zh-CN"/>
        </w:rPr>
        <w:t>聚焦</w:t>
      </w:r>
      <w:r>
        <w:rPr>
          <w:rFonts w:hint="eastAsia" w:ascii="Times New Roman" w:hAnsi="Times New Roman" w:eastAsia="仿宋_GB2312" w:cs="Times New Roman"/>
          <w:color w:val="auto"/>
          <w:spacing w:val="0"/>
          <w:kern w:val="2"/>
          <w:sz w:val="32"/>
          <w:szCs w:val="32"/>
          <w:lang w:val="en-US" w:eastAsia="zh-CN"/>
        </w:rPr>
        <w:t>商场市场</w:t>
      </w:r>
      <w:r>
        <w:rPr>
          <w:rFonts w:hint="default" w:ascii="Times New Roman" w:hAnsi="Times New Roman" w:eastAsia="仿宋_GB2312" w:cs="Times New Roman"/>
          <w:color w:val="auto"/>
          <w:spacing w:val="0"/>
          <w:kern w:val="2"/>
          <w:sz w:val="32"/>
          <w:szCs w:val="32"/>
        </w:rPr>
        <w:t>、</w:t>
      </w:r>
      <w:r>
        <w:rPr>
          <w:rFonts w:hint="eastAsia" w:ascii="Times New Roman" w:hAnsi="Times New Roman" w:eastAsia="仿宋_GB2312" w:cs="Times New Roman"/>
          <w:color w:val="auto"/>
          <w:spacing w:val="0"/>
          <w:kern w:val="2"/>
          <w:sz w:val="32"/>
          <w:szCs w:val="32"/>
          <w:lang w:val="en-US" w:eastAsia="zh-CN"/>
        </w:rPr>
        <w:t>养老机构、学校</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rPr>
        <w:t>高层建筑、劳动密集型企业、宾馆饭店、</w:t>
      </w:r>
      <w:r>
        <w:rPr>
          <w:rFonts w:hint="default" w:ascii="Times New Roman" w:hAnsi="Times New Roman" w:eastAsia="仿宋_GB2312" w:cs="Times New Roman"/>
          <w:color w:val="auto"/>
          <w:spacing w:val="0"/>
          <w:kern w:val="2"/>
          <w:sz w:val="32"/>
          <w:szCs w:val="32"/>
          <w:lang w:eastAsia="zh-CN"/>
        </w:rPr>
        <w:t>娱乐场所</w:t>
      </w:r>
      <w:r>
        <w:rPr>
          <w:rFonts w:hint="default" w:ascii="Times New Roman" w:hAnsi="Times New Roman" w:eastAsia="仿宋_GB2312" w:cs="Times New Roman"/>
          <w:color w:val="auto"/>
          <w:spacing w:val="0"/>
          <w:kern w:val="2"/>
          <w:sz w:val="32"/>
          <w:szCs w:val="32"/>
        </w:rPr>
        <w:t>等人员密集场所和“厂中厂”、</w:t>
      </w:r>
      <w:r>
        <w:rPr>
          <w:rFonts w:hint="eastAsia" w:ascii="Times New Roman" w:hAnsi="Times New Roman" w:eastAsia="仿宋_GB2312" w:cs="Times New Roman"/>
          <w:color w:val="auto"/>
          <w:spacing w:val="0"/>
          <w:kern w:val="2"/>
          <w:sz w:val="32"/>
          <w:szCs w:val="32"/>
          <w:lang w:eastAsia="zh-CN"/>
        </w:rPr>
        <w:t>小单位、小场所</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rPr>
        <w:t>施工工地等重点</w:t>
      </w:r>
      <w:r>
        <w:rPr>
          <w:rFonts w:hint="default" w:ascii="Times New Roman" w:hAnsi="Times New Roman" w:eastAsia="仿宋_GB2312" w:cs="Times New Roman"/>
          <w:color w:val="auto"/>
          <w:spacing w:val="0"/>
          <w:kern w:val="2"/>
          <w:sz w:val="32"/>
          <w:szCs w:val="32"/>
          <w:lang w:eastAsia="zh-CN"/>
        </w:rPr>
        <w:t>领域的隐患</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锂电池生产储存以及电化学储能、剧本</w:t>
      </w:r>
      <w:r>
        <w:rPr>
          <w:rFonts w:hint="default" w:ascii="Times New Roman" w:hAnsi="Times New Roman" w:eastAsia="仿宋_GB2312" w:cs="Times New Roman"/>
          <w:spacing w:val="0"/>
          <w:sz w:val="32"/>
          <w:szCs w:val="32"/>
          <w:lang w:eastAsia="zh-CN"/>
        </w:rPr>
        <w:t>杀、医养结合</w:t>
      </w:r>
      <w:r>
        <w:rPr>
          <w:rFonts w:hint="default" w:ascii="Times New Roman" w:hAnsi="Times New Roman" w:eastAsia="仿宋_GB2312" w:cs="Times New Roman"/>
          <w:spacing w:val="0"/>
          <w:sz w:val="32"/>
          <w:szCs w:val="32"/>
        </w:rPr>
        <w:t>场所等新业态、新问题，</w:t>
      </w:r>
      <w:r>
        <w:rPr>
          <w:rFonts w:hint="default" w:ascii="Times New Roman" w:hAnsi="Times New Roman" w:eastAsia="仿宋_GB2312" w:cs="Times New Roman"/>
          <w:spacing w:val="0"/>
          <w:sz w:val="32"/>
          <w:szCs w:val="32"/>
          <w:lang w:eastAsia="zh-CN"/>
        </w:rPr>
        <w:t>紧盯电动</w:t>
      </w:r>
      <w:r>
        <w:rPr>
          <w:rFonts w:hint="eastAsia" w:ascii="Times New Roman" w:hAnsi="Times New Roman" w:eastAsia="仿宋_GB2312" w:cs="Times New Roman"/>
          <w:spacing w:val="0"/>
          <w:sz w:val="32"/>
          <w:szCs w:val="32"/>
          <w:lang w:eastAsia="zh-CN"/>
        </w:rPr>
        <w:t>车辆停放充电</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eastAsia="zh-CN"/>
        </w:rPr>
        <w:t>动火作业</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eastAsia="zh-CN"/>
        </w:rPr>
        <w:t>建筑保温</w:t>
      </w:r>
      <w:r>
        <w:rPr>
          <w:rFonts w:hint="default" w:ascii="Times New Roman" w:hAnsi="Times New Roman" w:eastAsia="仿宋_GB2312" w:cs="Times New Roman"/>
          <w:spacing w:val="0"/>
          <w:sz w:val="32"/>
          <w:szCs w:val="32"/>
          <w:lang w:eastAsia="zh-CN"/>
        </w:rPr>
        <w:t>材料、畅通生命通道等重点整治工作，</w:t>
      </w:r>
      <w:r>
        <w:rPr>
          <w:rFonts w:hint="default" w:ascii="Times New Roman" w:hAnsi="Times New Roman" w:eastAsia="仿宋_GB2312" w:cs="Times New Roman"/>
          <w:spacing w:val="0"/>
          <w:sz w:val="32"/>
          <w:szCs w:val="32"/>
        </w:rPr>
        <w:t>结合辖区实际，</w:t>
      </w:r>
      <w:r>
        <w:rPr>
          <w:rFonts w:hint="default" w:ascii="Times New Roman" w:hAnsi="Times New Roman" w:eastAsia="仿宋_GB2312" w:cs="Times New Roman"/>
          <w:color w:val="auto"/>
          <w:spacing w:val="0"/>
          <w:kern w:val="2"/>
          <w:sz w:val="32"/>
          <w:szCs w:val="32"/>
        </w:rPr>
        <w:t>以“双随机</w:t>
      </w:r>
      <w:r>
        <w:rPr>
          <w:rFonts w:hint="eastAsia" w:ascii="Times New Roman" w:hAnsi="Times New Roman" w:eastAsia="仿宋_GB2312" w:cs="Times New Roman"/>
          <w:color w:val="auto"/>
          <w:spacing w:val="0"/>
          <w:kern w:val="2"/>
          <w:sz w:val="32"/>
          <w:szCs w:val="32"/>
          <w:lang w:eastAsia="zh-CN"/>
        </w:rPr>
        <w:t>、一公开</w:t>
      </w:r>
      <w:r>
        <w:rPr>
          <w:rFonts w:hint="default" w:ascii="Times New Roman" w:hAnsi="Times New Roman" w:eastAsia="仿宋_GB2312" w:cs="Times New Roman"/>
          <w:spacing w:val="0"/>
          <w:sz w:val="32"/>
          <w:szCs w:val="32"/>
        </w:rPr>
        <w:t>”的方式实施</w:t>
      </w:r>
      <w:r>
        <w:rPr>
          <w:rFonts w:hint="default" w:ascii="Times New Roman" w:hAnsi="Times New Roman" w:eastAsia="仿宋_GB2312" w:cs="Times New Roman"/>
          <w:spacing w:val="0"/>
          <w:sz w:val="32"/>
          <w:szCs w:val="32"/>
          <w:lang w:eastAsia="zh-CN"/>
        </w:rPr>
        <w:t>监管</w:t>
      </w:r>
      <w:r>
        <w:rPr>
          <w:rFonts w:hint="default" w:ascii="Times New Roman" w:hAnsi="Times New Roman" w:eastAsia="仿宋_GB2312" w:cs="Times New Roman"/>
          <w:spacing w:val="0"/>
          <w:sz w:val="32"/>
          <w:szCs w:val="32"/>
        </w:rPr>
        <w:t>，同时针对投诉举报、警情研判、大数据分析获知的突出问题和风险隐患，采取差异化监管措施，合理确定、动态调整单位的抽查比例和被抽查概率，组织开展日常</w:t>
      </w:r>
      <w:r>
        <w:rPr>
          <w:rFonts w:hint="eastAsia" w:ascii="Times New Roman" w:hAnsi="Times New Roman" w:eastAsia="仿宋_GB2312" w:cs="Times New Roman"/>
          <w:spacing w:val="0"/>
          <w:sz w:val="32"/>
          <w:szCs w:val="32"/>
          <w:lang w:eastAsia="zh-CN"/>
        </w:rPr>
        <w:t>检查</w:t>
      </w:r>
      <w:r>
        <w:rPr>
          <w:rFonts w:hint="default" w:ascii="Times New Roman" w:hAnsi="Times New Roman" w:eastAsia="仿宋_GB2312" w:cs="Times New Roman"/>
          <w:spacing w:val="0"/>
          <w:sz w:val="32"/>
          <w:szCs w:val="32"/>
        </w:rPr>
        <w:t>、专项检查、</w:t>
      </w:r>
      <w:r>
        <w:rPr>
          <w:rFonts w:hint="eastAsia" w:ascii="Times New Roman" w:hAnsi="Times New Roman" w:eastAsia="仿宋_GB2312" w:cs="Times New Roman"/>
          <w:spacing w:val="0"/>
          <w:sz w:val="32"/>
          <w:szCs w:val="32"/>
          <w:lang w:eastAsia="zh-CN"/>
        </w:rPr>
        <w:t>个案检查，</w:t>
      </w:r>
      <w:r>
        <w:rPr>
          <w:rFonts w:hint="eastAsia" w:ascii="Times New Roman" w:hAnsi="Times New Roman" w:eastAsia="仿宋_GB2312" w:cs="Times New Roman"/>
          <w:spacing w:val="0"/>
          <w:sz w:val="32"/>
          <w:szCs w:val="32"/>
          <w:lang w:val="en-US" w:eastAsia="zh-CN"/>
        </w:rPr>
        <w:t>指导</w:t>
      </w:r>
      <w:r>
        <w:rPr>
          <w:rFonts w:hint="default" w:ascii="Times New Roman" w:hAnsi="Times New Roman" w:eastAsia="仿宋_GB2312" w:cs="Times New Roman"/>
          <w:spacing w:val="0"/>
          <w:sz w:val="32"/>
          <w:szCs w:val="32"/>
          <w:lang w:eastAsia="zh-CN"/>
        </w:rPr>
        <w:t>乡镇基层</w:t>
      </w:r>
      <w:r>
        <w:rPr>
          <w:rFonts w:hint="eastAsia" w:ascii="Times New Roman" w:hAnsi="Times New Roman" w:eastAsia="仿宋_GB2312" w:cs="Times New Roman"/>
          <w:spacing w:val="0"/>
          <w:sz w:val="32"/>
          <w:szCs w:val="32"/>
          <w:lang w:val="en-US" w:eastAsia="zh-CN"/>
        </w:rPr>
        <w:t>消防力量开展</w:t>
      </w:r>
      <w:r>
        <w:rPr>
          <w:rFonts w:hint="default" w:ascii="Times New Roman" w:hAnsi="Times New Roman" w:eastAsia="仿宋_GB2312" w:cs="Times New Roman"/>
          <w:spacing w:val="0"/>
          <w:sz w:val="32"/>
          <w:szCs w:val="32"/>
          <w:lang w:eastAsia="zh-CN"/>
        </w:rPr>
        <w:t>防火巡查</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严防群死群伤和</w:t>
      </w:r>
      <w:r>
        <w:rPr>
          <w:rFonts w:hint="default" w:ascii="Times New Roman" w:hAnsi="Times New Roman" w:eastAsia="仿宋_GB2312" w:cs="Times New Roman"/>
          <w:spacing w:val="0"/>
          <w:sz w:val="32"/>
          <w:szCs w:val="32"/>
        </w:rPr>
        <w:t>“小火亡人”事故。</w:t>
      </w:r>
    </w:p>
    <w:p w14:paraId="21B58ECE">
      <w:pPr>
        <w:pStyle w:val="2"/>
        <w:keepNext w:val="0"/>
        <w:keepLines w:val="0"/>
        <w:pageBreakBefore w:val="0"/>
        <w:widowControl w:val="0"/>
        <w:kinsoku/>
        <w:wordWrap/>
        <w:overflowPunct/>
        <w:topLinePunct w:val="0"/>
        <w:autoSpaceDE/>
        <w:autoSpaceDN/>
        <w:bidi w:val="0"/>
        <w:snapToGrid/>
        <w:spacing w:line="586" w:lineRule="exact"/>
        <w:ind w:left="0" w:firstLine="640" w:firstLineChars="200"/>
        <w:jc w:val="both"/>
        <w:textAlignment w:val="auto"/>
        <w:rPr>
          <w:rFonts w:hint="default" w:ascii="Times New Roman" w:hAnsi="Times New Roman" w:eastAsia="楷体_GB2312" w:cs="Times New Roman"/>
          <w:spacing w:val="0"/>
          <w:sz w:val="32"/>
          <w:szCs w:val="32"/>
        </w:rPr>
      </w:pPr>
      <w:r>
        <w:rPr>
          <w:rFonts w:hint="eastAsia" w:ascii="Times New Roman" w:hAnsi="Times New Roman" w:eastAsia="楷体_GB2312" w:cs="Times New Roman"/>
          <w:spacing w:val="0"/>
          <w:kern w:val="2"/>
          <w:sz w:val="32"/>
          <w:szCs w:val="32"/>
          <w:lang w:val="en-US" w:eastAsia="zh-CN" w:bidi="ar-SA"/>
        </w:rPr>
        <w:t>（一）</w:t>
      </w:r>
      <w:r>
        <w:rPr>
          <w:rFonts w:hint="default" w:ascii="Times New Roman" w:hAnsi="Times New Roman" w:eastAsia="楷体_GB2312" w:cs="Times New Roman"/>
          <w:spacing w:val="0"/>
          <w:sz w:val="32"/>
          <w:szCs w:val="32"/>
        </w:rPr>
        <w:t>开展日常</w:t>
      </w:r>
      <w:r>
        <w:rPr>
          <w:rFonts w:hint="eastAsia" w:ascii="Times New Roman" w:hAnsi="Times New Roman" w:eastAsia="楷体_GB2312" w:cs="Times New Roman"/>
          <w:spacing w:val="0"/>
          <w:sz w:val="32"/>
          <w:szCs w:val="32"/>
          <w:lang w:eastAsia="zh-CN"/>
        </w:rPr>
        <w:t>检查</w:t>
      </w:r>
    </w:p>
    <w:p w14:paraId="2758688A">
      <w:pPr>
        <w:keepNext w:val="0"/>
        <w:keepLines w:val="0"/>
        <w:pageBreakBefore w:val="0"/>
        <w:widowControl w:val="0"/>
        <w:kinsoku/>
        <w:wordWrap/>
        <w:overflowPunct/>
        <w:topLinePunct w:val="0"/>
        <w:autoSpaceDE/>
        <w:autoSpaceDN/>
        <w:bidi w:val="0"/>
        <w:spacing w:line="586" w:lineRule="exact"/>
        <w:ind w:left="0" w:firstLine="64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val="en-US" w:eastAsia="zh-CN"/>
        </w:rPr>
        <w:t>大队</w:t>
      </w:r>
      <w:r>
        <w:rPr>
          <w:rFonts w:hint="eastAsia" w:ascii="Times New Roman" w:hAnsi="Times New Roman" w:eastAsia="仿宋_GB2312" w:cs="Times New Roman"/>
          <w:spacing w:val="0"/>
          <w:sz w:val="32"/>
          <w:szCs w:val="32"/>
          <w:lang w:val="en-US" w:eastAsia="zh-CN"/>
        </w:rPr>
        <w:t>根据</w:t>
      </w:r>
      <w:r>
        <w:rPr>
          <w:rFonts w:hint="default" w:ascii="Times New Roman" w:hAnsi="Times New Roman" w:eastAsia="仿宋_GB2312" w:cs="Times New Roman"/>
          <w:spacing w:val="0"/>
          <w:sz w:val="32"/>
          <w:szCs w:val="32"/>
        </w:rPr>
        <w:t>广西消防监管调度中心</w:t>
      </w:r>
      <w:r>
        <w:rPr>
          <w:rFonts w:hint="eastAsia" w:ascii="Times New Roman" w:hAnsi="Times New Roman" w:eastAsia="仿宋_GB2312" w:cs="Times New Roman"/>
          <w:spacing w:val="0"/>
          <w:sz w:val="32"/>
          <w:szCs w:val="32"/>
          <w:lang w:eastAsia="zh-CN"/>
        </w:rPr>
        <w:t>统一抽取</w:t>
      </w:r>
      <w:r>
        <w:rPr>
          <w:rFonts w:hint="default" w:ascii="Times New Roman" w:hAnsi="Times New Roman" w:eastAsia="仿宋_GB2312" w:cs="Times New Roman"/>
          <w:spacing w:val="0"/>
          <w:sz w:val="32"/>
          <w:szCs w:val="32"/>
        </w:rPr>
        <w:t>发布的月度</w:t>
      </w:r>
      <w:r>
        <w:rPr>
          <w:rFonts w:hint="eastAsia" w:ascii="Times New Roman" w:hAnsi="Times New Roman" w:eastAsia="仿宋_GB2312" w:cs="Times New Roman"/>
          <w:spacing w:val="0"/>
          <w:sz w:val="32"/>
          <w:szCs w:val="32"/>
          <w:lang w:eastAsia="zh-CN"/>
        </w:rPr>
        <w:t>日常检查任务</w:t>
      </w:r>
      <w:r>
        <w:rPr>
          <w:rFonts w:hint="default" w:ascii="Times New Roman" w:hAnsi="Times New Roman" w:eastAsia="仿宋_GB2312" w:cs="Times New Roman"/>
          <w:spacing w:val="0"/>
          <w:sz w:val="32"/>
          <w:szCs w:val="32"/>
        </w:rPr>
        <w:t>，明确监督</w:t>
      </w:r>
      <w:r>
        <w:rPr>
          <w:rFonts w:hint="eastAsia" w:ascii="Times New Roman" w:hAnsi="Times New Roman" w:eastAsia="仿宋_GB2312" w:cs="Times New Roman"/>
          <w:spacing w:val="0"/>
          <w:sz w:val="32"/>
          <w:szCs w:val="32"/>
          <w:lang w:eastAsia="zh-CN"/>
        </w:rPr>
        <w:t>检查内容</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规范检查程序，</w:t>
      </w:r>
      <w:r>
        <w:rPr>
          <w:rFonts w:hint="default" w:ascii="Times New Roman" w:hAnsi="Times New Roman" w:eastAsia="仿宋_GB2312" w:cs="Times New Roman"/>
          <w:spacing w:val="0"/>
          <w:sz w:val="32"/>
          <w:szCs w:val="32"/>
        </w:rPr>
        <w:t>开展</w:t>
      </w:r>
      <w:r>
        <w:rPr>
          <w:rFonts w:hint="eastAsia" w:ascii="Times New Roman" w:hAnsi="Times New Roman" w:eastAsia="仿宋_GB2312" w:cs="Times New Roman"/>
          <w:spacing w:val="0"/>
          <w:sz w:val="32"/>
          <w:szCs w:val="32"/>
          <w:lang w:val="en-US" w:eastAsia="zh-CN"/>
        </w:rPr>
        <w:t>执法</w:t>
      </w:r>
      <w:r>
        <w:rPr>
          <w:rFonts w:hint="default" w:ascii="Times New Roman" w:hAnsi="Times New Roman" w:eastAsia="仿宋_GB2312" w:cs="Times New Roman"/>
          <w:spacing w:val="0"/>
          <w:sz w:val="32"/>
          <w:szCs w:val="32"/>
        </w:rPr>
        <w:t>检查，并</w:t>
      </w:r>
      <w:r>
        <w:rPr>
          <w:rFonts w:hint="default" w:ascii="Times New Roman" w:hAnsi="Times New Roman" w:eastAsia="仿宋_GB2312" w:cs="Times New Roman"/>
          <w:spacing w:val="0"/>
          <w:sz w:val="32"/>
          <w:szCs w:val="32"/>
          <w:lang w:eastAsia="zh-CN"/>
        </w:rPr>
        <w:t>统筹</w:t>
      </w:r>
      <w:r>
        <w:rPr>
          <w:rFonts w:hint="default" w:ascii="Times New Roman" w:hAnsi="Times New Roman" w:eastAsia="仿宋_GB2312" w:cs="Times New Roman"/>
          <w:spacing w:val="0"/>
          <w:sz w:val="32"/>
          <w:szCs w:val="32"/>
        </w:rPr>
        <w:t>做好以下工作：</w:t>
      </w:r>
    </w:p>
    <w:p w14:paraId="63688BFC">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应依据</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"http://59.211.220.200/BGZC/GWCL/GWSF/XZWJ.aspx?zw=1&amp;BH=72DAD3695358C8F1&amp;sj=F2795584E10C689F189CAABC4F25466FD2BB3D1E7B8C2245" \t "http://59.211.220.200/BGZC/GWCL/GWSF/_back"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国家消防救援局办公室关于将锂电池生产、储存单位以及电化学储能单位纳入消防安全重点单位范围的通知</w:t>
      </w:r>
      <w:r>
        <w:rPr>
          <w:rFonts w:hint="default" w:ascii="Times New Roman" w:hAnsi="Times New Roman" w:eastAsia="仿宋_GB2312" w:cs="Times New Roman"/>
          <w:spacing w:val="0"/>
          <w:sz w:val="32"/>
          <w:szCs w:val="32"/>
        </w:rPr>
        <w:fldChar w:fldCharType="end"/>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《广西火灾高危单位消防安全管理规定》</w:t>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"http://59.211.220.200/BGZC/GWCL/GWSF/XZWJ.aspx?zw=1&amp;BH=000BEF6C1C79977B&amp;sj=C582D79AF437D3F36E1C9C2924F465C1E4CDDE6C5D14294C" \t "http://59.211.220.200/BGZC/GWCL/GWSF/_blank"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《广西消防安全</w:t>
      </w:r>
      <w:bookmarkStart w:id="0" w:name="OLE_LINK1"/>
      <w:r>
        <w:rPr>
          <w:rFonts w:hint="default" w:ascii="Times New Roman" w:hAnsi="Times New Roman" w:eastAsia="仿宋_GB2312" w:cs="Times New Roman"/>
          <w:spacing w:val="0"/>
          <w:sz w:val="32"/>
          <w:szCs w:val="32"/>
        </w:rPr>
        <w:t>重点单位界定标准</w:t>
      </w:r>
      <w:bookmarkEnd w:id="0"/>
      <w:r>
        <w:rPr>
          <w:rFonts w:hint="default" w:ascii="Times New Roman" w:hAnsi="Times New Roman" w:eastAsia="仿宋_GB2312" w:cs="Times New Roman"/>
          <w:spacing w:val="0"/>
          <w:sz w:val="32"/>
          <w:szCs w:val="32"/>
        </w:rPr>
        <w:t>（试行）》</w:t>
      </w:r>
      <w:r>
        <w:rPr>
          <w:rFonts w:hint="default" w:ascii="Times New Roman" w:hAnsi="Times New Roman" w:eastAsia="仿宋_GB2312" w:cs="Times New Roman"/>
          <w:spacing w:val="0"/>
          <w:sz w:val="32"/>
          <w:szCs w:val="32"/>
        </w:rPr>
        <w:fldChar w:fldCharType="end"/>
      </w:r>
      <w:r>
        <w:rPr>
          <w:rFonts w:hint="default" w:ascii="Times New Roman" w:hAnsi="Times New Roman" w:eastAsia="仿宋_GB2312" w:cs="Times New Roman"/>
          <w:spacing w:val="0"/>
          <w:sz w:val="32"/>
          <w:szCs w:val="32"/>
        </w:rPr>
        <w:t>等规定，将消防监督检查对象信息库应按场所规模和火灾类别及危险性、行业类别、建筑类别、信用情况等条件，划分为火灾高危单位、消防安全重点单位、一般单位、小单位小场所等，并</w:t>
      </w:r>
      <w:r>
        <w:rPr>
          <w:rFonts w:hint="default" w:ascii="Times New Roman" w:hAnsi="Times New Roman" w:eastAsia="仿宋_GB2312" w:cs="Times New Roman"/>
          <w:spacing w:val="0"/>
          <w:sz w:val="32"/>
          <w:szCs w:val="32"/>
          <w:lang w:eastAsia="zh-CN"/>
        </w:rPr>
        <w:t>按照总队《</w:t>
      </w:r>
      <w:r>
        <w:rPr>
          <w:rFonts w:hint="default" w:ascii="Times New Roman" w:hAnsi="Times New Roman" w:eastAsia="仿宋_GB2312" w:cs="Times New Roman"/>
          <w:spacing w:val="0"/>
          <w:sz w:val="32"/>
          <w:szCs w:val="32"/>
        </w:rPr>
        <w:t>“双随机、一公开”消防监督管理系统检查单位库标签分类标准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设置类别标识进行分级分类管理。大队</w:t>
      </w:r>
      <w:r>
        <w:rPr>
          <w:rFonts w:hint="eastAsia" w:eastAsia="仿宋_GB2312" w:cs="Times New Roman"/>
          <w:spacing w:val="0"/>
          <w:sz w:val="32"/>
          <w:szCs w:val="32"/>
          <w:lang w:val="en-US" w:eastAsia="zh-CN"/>
        </w:rPr>
        <w:t>要</w:t>
      </w:r>
      <w:r>
        <w:rPr>
          <w:rFonts w:hint="default" w:ascii="Times New Roman" w:hAnsi="Times New Roman" w:eastAsia="仿宋_GB2312" w:cs="Times New Roman"/>
          <w:spacing w:val="0"/>
          <w:sz w:val="32"/>
          <w:szCs w:val="32"/>
          <w:lang w:eastAsia="zh-CN"/>
        </w:rPr>
        <w:t>依法依规</w:t>
      </w:r>
      <w:r>
        <w:rPr>
          <w:rFonts w:hint="default" w:ascii="Times New Roman" w:hAnsi="Times New Roman" w:eastAsia="仿宋_GB2312" w:cs="Times New Roman"/>
          <w:spacing w:val="0"/>
          <w:sz w:val="32"/>
          <w:szCs w:val="32"/>
        </w:rPr>
        <w:t>完成202</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年度火灾高危单位和消防安全重点单位的调整工作，</w:t>
      </w:r>
      <w:r>
        <w:rPr>
          <w:rFonts w:hint="default" w:ascii="Times New Roman" w:hAnsi="Times New Roman" w:eastAsia="仿宋_GB2312" w:cs="Times New Roman"/>
          <w:spacing w:val="0"/>
          <w:sz w:val="32"/>
          <w:szCs w:val="32"/>
          <w:lang w:eastAsia="zh-CN"/>
        </w:rPr>
        <w:t>并</w:t>
      </w:r>
      <w:r>
        <w:rPr>
          <w:rFonts w:hint="default" w:ascii="Times New Roman" w:hAnsi="Times New Roman" w:eastAsia="仿宋_GB2312" w:cs="Times New Roman"/>
          <w:spacing w:val="0"/>
          <w:sz w:val="32"/>
          <w:szCs w:val="32"/>
        </w:rPr>
        <w:t>将</w:t>
      </w:r>
      <w:r>
        <w:rPr>
          <w:rFonts w:hint="default" w:ascii="Times New Roman" w:hAnsi="Times New Roman" w:eastAsia="仿宋_GB2312" w:cs="Times New Roman"/>
          <w:spacing w:val="0"/>
          <w:sz w:val="32"/>
          <w:szCs w:val="32"/>
          <w:lang w:eastAsia="zh-CN"/>
        </w:rPr>
        <w:t>调整</w:t>
      </w:r>
      <w:r>
        <w:rPr>
          <w:rFonts w:hint="default" w:ascii="Times New Roman" w:hAnsi="Times New Roman" w:eastAsia="仿宋_GB2312" w:cs="Times New Roman"/>
          <w:spacing w:val="0"/>
          <w:sz w:val="32"/>
          <w:szCs w:val="32"/>
        </w:rPr>
        <w:t>名单报政府备案并向社会公布，</w:t>
      </w:r>
      <w:r>
        <w:rPr>
          <w:rFonts w:hint="default" w:ascii="Times New Roman" w:hAnsi="Times New Roman" w:eastAsia="仿宋_GB2312" w:cs="Times New Roman"/>
          <w:spacing w:val="0"/>
          <w:sz w:val="32"/>
          <w:szCs w:val="32"/>
          <w:lang w:eastAsia="zh-CN"/>
        </w:rPr>
        <w:t>通过公文</w:t>
      </w:r>
      <w:r>
        <w:rPr>
          <w:rFonts w:hint="default" w:ascii="Times New Roman" w:hAnsi="Times New Roman" w:eastAsia="仿宋_GB2312" w:cs="Times New Roman"/>
          <w:spacing w:val="0"/>
          <w:sz w:val="32"/>
          <w:szCs w:val="32"/>
        </w:rPr>
        <w:t>报</w:t>
      </w:r>
      <w:r>
        <w:rPr>
          <w:rFonts w:hint="eastAsia" w:eastAsia="仿宋_GB2312" w:cs="Times New Roman"/>
          <w:spacing w:val="0"/>
          <w:sz w:val="32"/>
          <w:szCs w:val="32"/>
          <w:lang w:eastAsia="zh-CN"/>
        </w:rPr>
        <w:t>支</w:t>
      </w:r>
      <w:r>
        <w:rPr>
          <w:rFonts w:hint="default" w:ascii="Times New Roman" w:hAnsi="Times New Roman" w:eastAsia="仿宋_GB2312" w:cs="Times New Roman"/>
          <w:spacing w:val="0"/>
          <w:sz w:val="32"/>
          <w:szCs w:val="32"/>
        </w:rPr>
        <w:t>队。</w:t>
      </w:r>
    </w:p>
    <w:p w14:paraId="4BB9FCA8">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eastAsia="仿宋_GB2312" w:cs="Times New Roman"/>
          <w:b w:val="0"/>
          <w:bCs w:val="0"/>
          <w:spacing w:val="0"/>
          <w:kern w:val="2"/>
          <w:sz w:val="32"/>
          <w:szCs w:val="32"/>
          <w:lang w:val="en-US" w:eastAsia="zh-CN" w:bidi="ar-SA"/>
        </w:rPr>
        <w:t>2.</w:t>
      </w:r>
      <w:r>
        <w:rPr>
          <w:rFonts w:hint="default" w:ascii="Times New Roman" w:hAnsi="Times New Roman" w:eastAsia="仿宋_GB2312" w:cs="Times New Roman"/>
          <w:b w:val="0"/>
          <w:bCs w:val="0"/>
          <w:spacing w:val="0"/>
          <w:kern w:val="2"/>
          <w:sz w:val="32"/>
          <w:szCs w:val="32"/>
          <w:lang w:val="en-US" w:eastAsia="zh-CN" w:bidi="ar-SA"/>
        </w:rPr>
        <w:t>对属于人员密集场所的消防安全重点单位每年至少监督检查一次；对消防安全重点单位以外的单位，应当采取“双随机、一公开”方式，纳入消防监督检查范围，按照风险等级分级、分类实施监督抽查；对列入市场监管部门正常经营市场经营主体名录，有固定生产经营场所且具有一定规模的个体工商户</w:t>
      </w:r>
      <w:r>
        <w:rPr>
          <w:rFonts w:hint="default" w:ascii="Times New Roman" w:hAnsi="Times New Roman" w:eastAsia="仿宋_GB2312" w:cs="Times New Roman"/>
          <w:b w:val="0"/>
          <w:bCs w:val="0"/>
          <w:spacing w:val="0"/>
          <w:sz w:val="32"/>
          <w:szCs w:val="32"/>
          <w:lang w:eastAsia="zh-CN"/>
        </w:rPr>
        <w:t>等不属于单位范畴的小场所，应在“双随机、一公开”消防监督抽查中占有一定比例；</w:t>
      </w:r>
      <w:r>
        <w:rPr>
          <w:rFonts w:hint="default" w:ascii="Times New Roman" w:hAnsi="Times New Roman" w:eastAsia="仿宋_GB2312" w:cs="Times New Roman"/>
          <w:spacing w:val="0"/>
          <w:sz w:val="32"/>
          <w:szCs w:val="32"/>
          <w:lang w:eastAsia="zh-CN"/>
        </w:rPr>
        <w:t>已经注销的机关、团体、企业、事业等单位和</w:t>
      </w:r>
      <w:r>
        <w:rPr>
          <w:rFonts w:hint="default" w:ascii="Times New Roman" w:hAnsi="Times New Roman" w:eastAsia="仿宋_GB2312" w:cs="Times New Roman"/>
          <w:spacing w:val="0"/>
          <w:sz w:val="32"/>
          <w:szCs w:val="32"/>
        </w:rPr>
        <w:t>存在被市场监管局吊销、注销、迁出等情形的市场主体</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eastAsia="zh-CN"/>
        </w:rPr>
        <w:t>及其他依法不由消防救援机构开展监督管理的单位、场所，</w:t>
      </w:r>
      <w:r>
        <w:rPr>
          <w:rFonts w:hint="default" w:ascii="Times New Roman" w:hAnsi="Times New Roman" w:eastAsia="仿宋_GB2312" w:cs="Times New Roman"/>
          <w:spacing w:val="0"/>
          <w:sz w:val="32"/>
          <w:szCs w:val="32"/>
        </w:rPr>
        <w:t>不纳入抽查范围。</w:t>
      </w:r>
    </w:p>
    <w:p w14:paraId="66B9A534">
      <w:pPr>
        <w:keepNext w:val="0"/>
        <w:keepLines w:val="0"/>
        <w:pageBreakBefore w:val="0"/>
        <w:widowControl w:val="0"/>
        <w:numPr>
          <w:ilvl w:val="0"/>
          <w:numId w:val="0"/>
        </w:numPr>
        <w:kinsoku/>
        <w:wordWrap/>
        <w:overflowPunct/>
        <w:topLinePunct w:val="0"/>
        <w:autoSpaceDE/>
        <w:autoSpaceDN/>
        <w:bidi w:val="0"/>
        <w:spacing w:line="586" w:lineRule="exact"/>
        <w:ind w:left="0" w:firstLine="640" w:firstLineChars="200"/>
        <w:textAlignment w:val="auto"/>
        <w:rPr>
          <w:rFonts w:hint="default" w:ascii="Times New Roman" w:hAnsi="Times New Roman" w:eastAsia="仿宋_GB2312" w:cs="Times New Roman"/>
          <w:spacing w:val="0"/>
          <w:sz w:val="32"/>
          <w:szCs w:val="32"/>
          <w:u w:val="none"/>
        </w:rPr>
      </w:pPr>
      <w:r>
        <w:rPr>
          <w:rFonts w:hint="eastAsia" w:eastAsia="仿宋_GB2312" w:cs="Times New Roman"/>
          <w:spacing w:val="0"/>
          <w:sz w:val="32"/>
          <w:szCs w:val="32"/>
          <w:u w:val="none"/>
          <w:lang w:val="en-US" w:eastAsia="zh-CN"/>
        </w:rPr>
        <w:t>3.</w:t>
      </w:r>
      <w:r>
        <w:rPr>
          <w:rFonts w:hint="default" w:ascii="Times New Roman" w:hAnsi="Times New Roman" w:eastAsia="仿宋_GB2312" w:cs="Times New Roman"/>
          <w:spacing w:val="0"/>
          <w:sz w:val="32"/>
          <w:szCs w:val="32"/>
          <w:u w:val="none"/>
        </w:rPr>
        <w:t>要将本辖区使用领域的消防产品和社会消防技术服务机构开展的消防技术服务项目规范性情况，包括消防设施维护保养检测、消防安全评估等，纳入消防监督抽查范围，在日常抽查任务中一并进行检查，并将检查结果按要求录入系统。</w:t>
      </w:r>
    </w:p>
    <w:p w14:paraId="6A539CC8">
      <w:pPr>
        <w:keepNext w:val="0"/>
        <w:keepLines w:val="0"/>
        <w:pageBreakBefore w:val="0"/>
        <w:widowControl w:val="0"/>
        <w:kinsoku/>
        <w:wordWrap/>
        <w:overflowPunct/>
        <w:topLinePunct w:val="0"/>
        <w:autoSpaceDE/>
        <w:autoSpaceDN/>
        <w:bidi w:val="0"/>
        <w:spacing w:line="586" w:lineRule="exact"/>
        <w:ind w:left="0"/>
        <w:textAlignment w:val="auto"/>
        <w:rPr>
          <w:rFonts w:hint="eastAsia" w:ascii="Times New Roman" w:hAnsi="Times New Roman" w:eastAsia="楷体_GB2312" w:cs="Times New Roman"/>
          <w:spacing w:val="0"/>
          <w:sz w:val="32"/>
          <w:szCs w:val="32"/>
          <w:lang w:eastAsia="zh-CN"/>
        </w:rPr>
      </w:pPr>
      <w:r>
        <w:rPr>
          <w:rFonts w:hint="default" w:ascii="Times New Roman" w:hAnsi="Times New Roman" w:eastAsia="仿宋_GB2312" w:cs="Times New Roman"/>
          <w:spacing w:val="0"/>
          <w:sz w:val="32"/>
          <w:szCs w:val="32"/>
        </w:rPr>
        <w:t>　　</w:t>
      </w:r>
      <w:r>
        <w:rPr>
          <w:rFonts w:hint="default" w:ascii="Times New Roman" w:hAnsi="Times New Roman" w:eastAsia="楷体_GB2312" w:cs="Times New Roman"/>
          <w:spacing w:val="0"/>
          <w:sz w:val="32"/>
          <w:szCs w:val="32"/>
        </w:rPr>
        <w:t>（二）开展专项</w:t>
      </w:r>
      <w:r>
        <w:rPr>
          <w:rFonts w:hint="eastAsia" w:ascii="Times New Roman" w:hAnsi="Times New Roman" w:eastAsia="楷体_GB2312" w:cs="Times New Roman"/>
          <w:spacing w:val="0"/>
          <w:sz w:val="32"/>
          <w:szCs w:val="32"/>
          <w:lang w:val="en-US" w:eastAsia="zh-CN"/>
        </w:rPr>
        <w:t>检查</w:t>
      </w:r>
    </w:p>
    <w:p w14:paraId="52AD6250">
      <w:pPr>
        <w:keepNext w:val="0"/>
        <w:keepLines w:val="0"/>
        <w:pageBreakBefore w:val="0"/>
        <w:widowControl w:val="0"/>
        <w:kinsoku/>
        <w:wordWrap/>
        <w:overflowPunct/>
        <w:topLinePunct w:val="0"/>
        <w:autoSpaceDE/>
        <w:autoSpaceDN/>
        <w:bidi w:val="0"/>
        <w:spacing w:line="586" w:lineRule="exact"/>
        <w:ind w:left="0" w:firstLine="640"/>
        <w:textAlignment w:val="auto"/>
        <w:rPr>
          <w:rFonts w:hint="default" w:ascii="Times New Roman" w:hAnsi="Times New Roman" w:eastAsia="仿宋_GB2312" w:cs="Times New Roman"/>
          <w:spacing w:val="0"/>
          <w:sz w:val="32"/>
          <w:szCs w:val="32"/>
          <w:lang w:val="en-US" w:eastAsia="zh-CN"/>
        </w:rPr>
      </w:pPr>
      <w:r>
        <w:rPr>
          <w:rFonts w:hint="eastAsia" w:eastAsia="仿宋_GB2312" w:cs="Times New Roman"/>
          <w:spacing w:val="0"/>
          <w:sz w:val="32"/>
          <w:szCs w:val="32"/>
          <w:lang w:val="en-US" w:eastAsia="zh-CN"/>
        </w:rPr>
        <w:t>大队要</w:t>
      </w:r>
      <w:r>
        <w:rPr>
          <w:rFonts w:hint="default" w:ascii="Times New Roman" w:hAnsi="Times New Roman" w:eastAsia="仿宋_GB2312" w:cs="Times New Roman"/>
          <w:spacing w:val="0"/>
          <w:sz w:val="32"/>
          <w:szCs w:val="32"/>
          <w:lang w:val="en-US" w:eastAsia="zh-CN"/>
        </w:rPr>
        <w:t>将专项整治全面纳入“双随机、一公开”消防监管，未列入检查计划或无法定事由的，不得开展监督检查。</w:t>
      </w:r>
    </w:p>
    <w:p w14:paraId="4C3F4564">
      <w:pPr>
        <w:keepNext w:val="0"/>
        <w:keepLines w:val="0"/>
        <w:pageBreakBefore w:val="0"/>
        <w:widowControl w:val="0"/>
        <w:numPr>
          <w:ilvl w:val="0"/>
          <w:numId w:val="0"/>
        </w:numPr>
        <w:kinsoku/>
        <w:wordWrap/>
        <w:overflowPunct/>
        <w:topLinePunct w:val="0"/>
        <w:autoSpaceDE/>
        <w:autoSpaceDN/>
        <w:bidi w:val="0"/>
        <w:spacing w:line="586" w:lineRule="exact"/>
        <w:ind w:left="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　　</w:t>
      </w: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u w:val="none"/>
          <w:lang w:val="en-US" w:eastAsia="zh-CN"/>
        </w:rPr>
        <w:t>.</w:t>
      </w:r>
      <w:r>
        <w:rPr>
          <w:rFonts w:hint="eastAsia" w:eastAsia="仿宋_GB2312" w:cs="Times New Roman"/>
          <w:color w:val="auto"/>
          <w:spacing w:val="0"/>
          <w:sz w:val="32"/>
          <w:szCs w:val="32"/>
          <w:lang w:val="en-US" w:eastAsia="zh-CN"/>
        </w:rPr>
        <w:t>在</w:t>
      </w:r>
      <w:r>
        <w:rPr>
          <w:rFonts w:hint="default" w:ascii="Times New Roman" w:hAnsi="Times New Roman" w:eastAsia="仿宋_GB2312" w:cs="Times New Roman"/>
          <w:color w:val="auto"/>
          <w:spacing w:val="0"/>
          <w:sz w:val="32"/>
          <w:szCs w:val="32"/>
        </w:rPr>
        <w:t>火灾多发季节及</w:t>
      </w:r>
      <w:r>
        <w:rPr>
          <w:rFonts w:hint="default" w:ascii="Times New Roman" w:hAnsi="Times New Roman" w:eastAsia="仿宋_GB2312" w:cs="Times New Roman"/>
          <w:color w:val="auto"/>
          <w:spacing w:val="0"/>
          <w:sz w:val="32"/>
          <w:szCs w:val="32"/>
          <w:lang w:eastAsia="zh-CN"/>
        </w:rPr>
        <w:t>元旦、</w:t>
      </w:r>
      <w:r>
        <w:rPr>
          <w:rFonts w:hint="default" w:ascii="Times New Roman" w:hAnsi="Times New Roman" w:eastAsia="仿宋_GB2312" w:cs="Times New Roman"/>
          <w:color w:val="auto"/>
          <w:spacing w:val="0"/>
          <w:sz w:val="32"/>
          <w:szCs w:val="32"/>
        </w:rPr>
        <w:t>春节、</w:t>
      </w:r>
      <w:r>
        <w:rPr>
          <w:rFonts w:hint="eastAsia" w:eastAsia="仿宋_GB2312" w:cs="Times New Roman"/>
          <w:color w:val="auto"/>
          <w:spacing w:val="0"/>
          <w:sz w:val="32"/>
          <w:szCs w:val="32"/>
          <w:lang w:val="en-US" w:eastAsia="zh-CN"/>
        </w:rPr>
        <w:t>壮族三月三、</w:t>
      </w:r>
      <w:r>
        <w:rPr>
          <w:rFonts w:hint="default" w:ascii="Times New Roman" w:hAnsi="Times New Roman" w:eastAsia="仿宋_GB2312" w:cs="Times New Roman"/>
          <w:color w:val="auto"/>
          <w:spacing w:val="0"/>
          <w:sz w:val="32"/>
          <w:szCs w:val="32"/>
        </w:rPr>
        <w:t>清明、五一、中秋、国庆等重要节日</w:t>
      </w:r>
      <w:r>
        <w:rPr>
          <w:rFonts w:hint="eastAsia" w:eastAsia="仿宋_GB2312" w:cs="Times New Roman"/>
          <w:color w:val="auto"/>
          <w:spacing w:val="0"/>
          <w:sz w:val="32"/>
          <w:szCs w:val="32"/>
          <w:lang w:eastAsia="zh-CN"/>
        </w:rPr>
        <w:t>，</w:t>
      </w:r>
      <w:r>
        <w:rPr>
          <w:rFonts w:hint="eastAsia" w:eastAsia="仿宋_GB2312" w:cs="Times New Roman"/>
          <w:color w:val="auto"/>
          <w:spacing w:val="0"/>
          <w:sz w:val="32"/>
          <w:szCs w:val="32"/>
          <w:lang w:val="en-US" w:eastAsia="zh-CN"/>
        </w:rPr>
        <w:t>荔浦芋头文化节、蒲芦瑶族乡盘王节等重大活动期间消防安保要求</w:t>
      </w:r>
      <w:r>
        <w:rPr>
          <w:rFonts w:hint="eastAsia" w:eastAsia="仿宋_GB2312" w:cs="Times New Roman"/>
          <w:color w:val="auto"/>
          <w:spacing w:val="0"/>
          <w:kern w:val="2"/>
          <w:sz w:val="32"/>
          <w:szCs w:val="32"/>
          <w:lang w:val="en-US" w:eastAsia="zh-CN" w:bidi="ar-SA"/>
        </w:rPr>
        <w:t>，应</w:t>
      </w:r>
      <w:r>
        <w:rPr>
          <w:rFonts w:hint="default" w:ascii="Times New Roman" w:hAnsi="Times New Roman" w:eastAsia="仿宋_GB2312" w:cs="Times New Roman"/>
          <w:color w:val="auto"/>
          <w:spacing w:val="0"/>
          <w:sz w:val="32"/>
          <w:szCs w:val="32"/>
        </w:rPr>
        <w:t>按照上级统一部署</w:t>
      </w:r>
      <w:r>
        <w:rPr>
          <w:rFonts w:hint="eastAsia" w:eastAsia="仿宋_GB2312" w:cs="Times New Roman"/>
          <w:color w:val="auto"/>
          <w:spacing w:val="0"/>
          <w:sz w:val="32"/>
          <w:szCs w:val="32"/>
          <w:lang w:eastAsia="zh-CN"/>
        </w:rPr>
        <w:t>，</w:t>
      </w:r>
      <w:r>
        <w:rPr>
          <w:rFonts w:hint="eastAsia" w:eastAsia="仿宋_GB2312" w:cs="Times New Roman"/>
          <w:color w:val="auto"/>
          <w:spacing w:val="0"/>
          <w:sz w:val="32"/>
          <w:szCs w:val="32"/>
          <w:lang w:val="en-US" w:eastAsia="zh-CN"/>
        </w:rPr>
        <w:t>结合辖区实际，</w:t>
      </w:r>
      <w:r>
        <w:rPr>
          <w:rFonts w:hint="eastAsia" w:eastAsia="仿宋_GB2312" w:cs="Times New Roman"/>
          <w:color w:val="auto"/>
          <w:spacing w:val="0"/>
          <w:sz w:val="32"/>
          <w:szCs w:val="32"/>
          <w:lang w:eastAsia="zh-CN"/>
        </w:rPr>
        <w:t>制定专项检查任务，抽取相应类别的单位场所实行消防监督检查，其抽查比例应符合部署要求。</w:t>
      </w:r>
    </w:p>
    <w:p w14:paraId="78AD4F32">
      <w:pPr>
        <w:keepNext w:val="0"/>
        <w:keepLines w:val="0"/>
        <w:pageBreakBefore w:val="0"/>
        <w:widowControl w:val="0"/>
        <w:kinsoku/>
        <w:wordWrap/>
        <w:overflowPunct/>
        <w:topLinePunct w:val="0"/>
        <w:autoSpaceDE/>
        <w:autoSpaceDN/>
        <w:bidi w:val="0"/>
        <w:spacing w:line="586" w:lineRule="exact"/>
        <w:ind w:lef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2</w:t>
      </w:r>
      <w:r>
        <w:rPr>
          <w:rFonts w:hint="eastAsia" w:eastAsia="仿宋_GB2312" w:cs="Times New Roman"/>
          <w:color w:val="auto"/>
          <w:spacing w:val="0"/>
          <w:sz w:val="32"/>
          <w:szCs w:val="32"/>
          <w:lang w:val="en-US" w:eastAsia="zh-CN"/>
        </w:rPr>
        <w:t>.大队</w:t>
      </w:r>
      <w:r>
        <w:rPr>
          <w:rFonts w:hint="default" w:ascii="Times New Roman" w:hAnsi="Times New Roman" w:eastAsia="仿宋_GB2312" w:cs="Times New Roman"/>
          <w:color w:val="auto"/>
          <w:spacing w:val="0"/>
          <w:sz w:val="32"/>
          <w:szCs w:val="32"/>
        </w:rPr>
        <w:t>根据辖区</w:t>
      </w:r>
      <w:r>
        <w:rPr>
          <w:rFonts w:hint="eastAsia" w:eastAsia="仿宋_GB2312" w:cs="Times New Roman"/>
          <w:color w:val="auto"/>
          <w:spacing w:val="0"/>
          <w:sz w:val="32"/>
          <w:szCs w:val="32"/>
          <w:lang w:val="en-US" w:eastAsia="zh-CN"/>
        </w:rPr>
        <w:t>竹木衣架</w:t>
      </w:r>
      <w:r>
        <w:rPr>
          <w:rFonts w:hint="default" w:ascii="Times New Roman" w:hAnsi="Times New Roman" w:eastAsia="仿宋_GB2312" w:cs="Times New Roman"/>
          <w:color w:val="auto"/>
          <w:spacing w:val="0"/>
          <w:sz w:val="32"/>
          <w:szCs w:val="32"/>
        </w:rPr>
        <w:t>产业结构</w:t>
      </w:r>
      <w:r>
        <w:rPr>
          <w:rFonts w:hint="eastAsia" w:eastAsia="仿宋_GB2312" w:cs="Times New Roman"/>
          <w:color w:val="auto"/>
          <w:spacing w:val="0"/>
          <w:sz w:val="32"/>
          <w:szCs w:val="32"/>
          <w:lang w:eastAsia="zh-CN"/>
        </w:rPr>
        <w:t>，</w:t>
      </w:r>
      <w:r>
        <w:rPr>
          <w:rFonts w:hint="eastAsia" w:eastAsia="仿宋_GB2312" w:cs="Times New Roman"/>
          <w:color w:val="auto"/>
          <w:spacing w:val="0"/>
          <w:sz w:val="32"/>
          <w:szCs w:val="32"/>
          <w:lang w:val="en-US" w:eastAsia="zh-CN"/>
        </w:rPr>
        <w:t>以竹木衣架规模以上生产企业、小微企业、家庭作坊、竹木原料仓储点、家居市场内的竹木衣架销售专柜及储存区域为主，结合竹木衣架行业易燃原料堆积、粉尘聚集、电器隐患等突出风险特点，结合上级统一部署，将相关重点场所</w:t>
      </w:r>
      <w:r>
        <w:rPr>
          <w:rFonts w:hint="default" w:ascii="Times New Roman" w:hAnsi="Times New Roman" w:eastAsia="仿宋_GB2312" w:cs="Times New Roman"/>
          <w:color w:val="auto"/>
          <w:spacing w:val="0"/>
          <w:sz w:val="32"/>
          <w:szCs w:val="32"/>
        </w:rPr>
        <w:t>纳入专项整治重点抽查</w:t>
      </w:r>
      <w:r>
        <w:rPr>
          <w:rFonts w:hint="eastAsia" w:ascii="Times New Roman" w:hAnsi="Times New Roman" w:eastAsia="仿宋_GB2312" w:cs="Times New Roman"/>
          <w:color w:val="auto"/>
          <w:spacing w:val="0"/>
          <w:sz w:val="32"/>
          <w:szCs w:val="32"/>
          <w:lang w:val="en-US" w:eastAsia="zh-CN"/>
        </w:rPr>
        <w:t>范围</w:t>
      </w:r>
      <w:r>
        <w:rPr>
          <w:rFonts w:hint="default" w:ascii="Times New Roman" w:hAnsi="Times New Roman" w:eastAsia="仿宋_GB2312" w:cs="Times New Roman"/>
          <w:color w:val="auto"/>
          <w:spacing w:val="0"/>
          <w:sz w:val="32"/>
          <w:szCs w:val="32"/>
        </w:rPr>
        <w:t>，设置单位标签，</w:t>
      </w:r>
      <w:r>
        <w:rPr>
          <w:rFonts w:hint="eastAsia" w:ascii="Times New Roman" w:hAnsi="Times New Roman" w:eastAsia="仿宋_GB2312" w:cs="Times New Roman"/>
          <w:color w:val="auto"/>
          <w:spacing w:val="0"/>
          <w:sz w:val="32"/>
          <w:szCs w:val="32"/>
          <w:lang w:val="en-US" w:eastAsia="zh-CN"/>
        </w:rPr>
        <w:t>合理设定</w:t>
      </w:r>
      <w:r>
        <w:rPr>
          <w:rFonts w:hint="default" w:ascii="Times New Roman" w:hAnsi="Times New Roman" w:eastAsia="仿宋_GB2312" w:cs="Times New Roman"/>
          <w:color w:val="auto"/>
          <w:spacing w:val="0"/>
          <w:sz w:val="32"/>
          <w:szCs w:val="32"/>
          <w:lang w:eastAsia="zh-CN"/>
        </w:rPr>
        <w:t>抽查率，</w:t>
      </w:r>
      <w:r>
        <w:rPr>
          <w:rFonts w:hint="default" w:ascii="Times New Roman" w:hAnsi="Times New Roman" w:eastAsia="仿宋_GB2312" w:cs="Times New Roman"/>
          <w:color w:val="auto"/>
          <w:spacing w:val="0"/>
          <w:sz w:val="32"/>
          <w:szCs w:val="32"/>
        </w:rPr>
        <w:t>制定针对性的专项检查任务。</w:t>
      </w:r>
    </w:p>
    <w:p w14:paraId="7CF3C168">
      <w:pPr>
        <w:pStyle w:val="2"/>
        <w:keepNext w:val="0"/>
        <w:keepLines w:val="0"/>
        <w:pageBreakBefore w:val="0"/>
        <w:widowControl w:val="0"/>
        <w:kinsoku/>
        <w:wordWrap/>
        <w:overflowPunct/>
        <w:topLinePunct w:val="0"/>
        <w:bidi w:val="0"/>
        <w:spacing w:line="586" w:lineRule="exact"/>
        <w:ind w:firstLine="640" w:firstLineChars="200"/>
        <w:textAlignment w:val="auto"/>
        <w:rPr>
          <w:rFonts w:hint="default" w:eastAsia="仿宋_GB2312"/>
          <w:color w:val="auto"/>
          <w:lang w:val="en-US" w:eastAsia="zh-CN"/>
        </w:rPr>
      </w:pPr>
      <w:r>
        <w:rPr>
          <w:rFonts w:hint="eastAsia" w:ascii="Times New Roman" w:hAnsi="Times New Roman" w:eastAsia="仿宋_GB2312" w:cs="Times New Roman"/>
          <w:color w:val="auto"/>
          <w:spacing w:val="0"/>
          <w:sz w:val="32"/>
          <w:szCs w:val="32"/>
          <w:lang w:val="en-US" w:eastAsia="zh-CN"/>
        </w:rPr>
        <w:t>3.大队要紧密结合辖区实际情况，对</w:t>
      </w:r>
      <w:r>
        <w:rPr>
          <w:rFonts w:hint="eastAsia" w:ascii="Times New Roman" w:hAnsi="Times New Roman" w:eastAsia="仿宋_GB2312" w:cs="Times New Roman"/>
          <w:color w:val="auto"/>
          <w:spacing w:val="0"/>
          <w:kern w:val="2"/>
          <w:sz w:val="32"/>
          <w:szCs w:val="32"/>
          <w:lang w:val="en-US" w:eastAsia="zh-CN" w:bidi="ar-SA"/>
        </w:rPr>
        <w:t>商场市场、养老机构、学校、高层建筑、劳动密集型企业、娱乐场所等人员密集场所</w:t>
      </w:r>
      <w:r>
        <w:rPr>
          <w:rFonts w:hint="eastAsia" w:eastAsia="仿宋_GB2312" w:cs="Times New Roman"/>
          <w:color w:val="auto"/>
          <w:spacing w:val="0"/>
          <w:kern w:val="2"/>
          <w:sz w:val="32"/>
          <w:szCs w:val="32"/>
          <w:lang w:val="en-US" w:eastAsia="zh-CN" w:bidi="ar-SA"/>
        </w:rPr>
        <w:t>及易燃易爆、</w:t>
      </w:r>
      <w:r>
        <w:rPr>
          <w:rFonts w:hint="eastAsia" w:ascii="Times New Roman" w:hAnsi="Times New Roman" w:eastAsia="仿宋_GB2312" w:cs="Times New Roman"/>
          <w:color w:val="auto"/>
          <w:spacing w:val="0"/>
          <w:kern w:val="2"/>
          <w:sz w:val="32"/>
          <w:szCs w:val="32"/>
          <w:lang w:val="en-US" w:eastAsia="zh-CN" w:bidi="ar-SA"/>
        </w:rPr>
        <w:t>“九小”场所等重点高风险场所</w:t>
      </w:r>
      <w:r>
        <w:rPr>
          <w:rFonts w:hint="eastAsia" w:eastAsia="仿宋_GB2312" w:cs="Times New Roman"/>
          <w:color w:val="auto"/>
          <w:spacing w:val="0"/>
          <w:kern w:val="2"/>
          <w:sz w:val="32"/>
          <w:szCs w:val="32"/>
          <w:lang w:val="en-US" w:eastAsia="zh-CN" w:bidi="ar-SA"/>
        </w:rPr>
        <w:t>，</w:t>
      </w:r>
      <w:r>
        <w:rPr>
          <w:rFonts w:hint="eastAsia" w:eastAsia="仿宋_GB2312" w:cs="Times New Roman"/>
          <w:color w:val="auto"/>
          <w:spacing w:val="0"/>
          <w:sz w:val="32"/>
          <w:szCs w:val="32"/>
          <w:lang w:eastAsia="zh-CN"/>
        </w:rPr>
        <w:t>制定专项检查任务，</w:t>
      </w:r>
      <w:r>
        <w:rPr>
          <w:rFonts w:hint="eastAsia" w:eastAsia="仿宋_GB2312" w:cs="Times New Roman"/>
          <w:color w:val="auto"/>
          <w:spacing w:val="0"/>
          <w:sz w:val="32"/>
          <w:szCs w:val="32"/>
          <w:lang w:val="en-US" w:eastAsia="zh-CN"/>
        </w:rPr>
        <w:t>全面排查整治安全隐患，确保隐患闭环管理。</w:t>
      </w:r>
    </w:p>
    <w:p w14:paraId="259E7D74">
      <w:pPr>
        <w:keepNext w:val="0"/>
        <w:keepLines w:val="0"/>
        <w:pageBreakBefore w:val="0"/>
        <w:widowControl w:val="0"/>
        <w:kinsoku/>
        <w:wordWrap/>
        <w:overflowPunct/>
        <w:topLinePunct w:val="0"/>
        <w:autoSpaceDE/>
        <w:autoSpaceDN/>
        <w:bidi w:val="0"/>
        <w:spacing w:line="586" w:lineRule="exact"/>
        <w:ind w:left="0" w:firstLine="640" w:firstLineChars="200"/>
        <w:textAlignment w:val="auto"/>
        <w:rPr>
          <w:rFonts w:hint="default"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rPr>
        <w:t>（</w:t>
      </w:r>
      <w:r>
        <w:rPr>
          <w:rFonts w:hint="eastAsia" w:eastAsia="楷体_GB2312" w:cs="Times New Roman"/>
          <w:spacing w:val="0"/>
          <w:sz w:val="32"/>
          <w:szCs w:val="32"/>
          <w:lang w:eastAsia="zh-CN"/>
        </w:rPr>
        <w:t>三</w:t>
      </w:r>
      <w:r>
        <w:rPr>
          <w:rFonts w:hint="default" w:ascii="Times New Roman" w:hAnsi="Times New Roman" w:eastAsia="楷体_GB2312" w:cs="Times New Roman"/>
          <w:spacing w:val="0"/>
          <w:sz w:val="32"/>
          <w:szCs w:val="32"/>
        </w:rPr>
        <w:t>）</w:t>
      </w:r>
      <w:r>
        <w:rPr>
          <w:rFonts w:hint="eastAsia" w:ascii="Times New Roman" w:hAnsi="Times New Roman" w:eastAsia="楷体_GB2312" w:cs="Times New Roman"/>
          <w:spacing w:val="0"/>
          <w:sz w:val="32"/>
          <w:szCs w:val="32"/>
          <w:lang w:val="en-US" w:eastAsia="zh-CN"/>
        </w:rPr>
        <w:t>开展个案检查</w:t>
      </w:r>
    </w:p>
    <w:p w14:paraId="0406A834">
      <w:pPr>
        <w:keepNext w:val="0"/>
        <w:keepLines w:val="0"/>
        <w:pageBreakBefore w:val="0"/>
        <w:widowControl w:val="0"/>
        <w:numPr>
          <w:ilvl w:val="0"/>
          <w:numId w:val="0"/>
        </w:numPr>
        <w:kinsoku/>
        <w:wordWrap/>
        <w:overflowPunct/>
        <w:topLinePunct w:val="0"/>
        <w:autoSpaceDE/>
        <w:autoSpaceDN/>
        <w:bidi w:val="0"/>
        <w:spacing w:line="586" w:lineRule="exact"/>
        <w:ind w:left="0"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val="0"/>
          <w:bCs w:val="0"/>
          <w:spacing w:val="0"/>
          <w:sz w:val="32"/>
          <w:szCs w:val="32"/>
          <w:lang w:val="en-US" w:eastAsia="zh-CN"/>
        </w:rPr>
        <w:t>根据投诉举报、转办交办、数据监测、企业申请等信息线索实施的个案检查，在收到相关线索后，要根据线索确定监管事项和工作流程，依照法定程序开展检查。</w:t>
      </w:r>
    </w:p>
    <w:p w14:paraId="009FF347">
      <w:pPr>
        <w:keepNext w:val="0"/>
        <w:keepLines w:val="0"/>
        <w:pageBreakBefore w:val="0"/>
        <w:widowControl w:val="0"/>
        <w:kinsoku/>
        <w:wordWrap/>
        <w:overflowPunct/>
        <w:topLinePunct w:val="0"/>
        <w:autoSpaceDE/>
        <w:autoSpaceDN/>
        <w:bidi w:val="0"/>
        <w:spacing w:line="586" w:lineRule="exact"/>
        <w:ind w:left="0" w:firstLine="640" w:firstLineChars="200"/>
        <w:textAlignment w:val="auto"/>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w:t>
      </w:r>
      <w:r>
        <w:rPr>
          <w:rFonts w:hint="eastAsia" w:eastAsia="楷体_GB2312" w:cs="Times New Roman"/>
          <w:spacing w:val="0"/>
          <w:sz w:val="32"/>
          <w:szCs w:val="32"/>
          <w:lang w:eastAsia="zh-CN"/>
        </w:rPr>
        <w:t>四</w:t>
      </w:r>
      <w:r>
        <w:rPr>
          <w:rFonts w:hint="default" w:ascii="Times New Roman" w:hAnsi="Times New Roman" w:eastAsia="楷体_GB2312" w:cs="Times New Roman"/>
          <w:spacing w:val="0"/>
          <w:sz w:val="32"/>
          <w:szCs w:val="32"/>
          <w:lang w:eastAsia="zh-CN"/>
        </w:rPr>
        <w:t>）</w:t>
      </w:r>
      <w:r>
        <w:rPr>
          <w:rFonts w:hint="eastAsia" w:ascii="Times New Roman" w:hAnsi="Times New Roman" w:eastAsia="楷体_GB2312" w:cs="Times New Roman"/>
          <w:spacing w:val="0"/>
          <w:sz w:val="32"/>
          <w:szCs w:val="32"/>
          <w:lang w:val="en-US" w:eastAsia="zh-CN"/>
        </w:rPr>
        <w:t>指导</w:t>
      </w:r>
      <w:r>
        <w:rPr>
          <w:rFonts w:hint="default" w:ascii="Times New Roman" w:hAnsi="Times New Roman" w:eastAsia="楷体_GB2312" w:cs="Times New Roman"/>
          <w:spacing w:val="0"/>
          <w:sz w:val="32"/>
          <w:szCs w:val="32"/>
          <w:lang w:eastAsia="zh-CN"/>
        </w:rPr>
        <w:t>乡镇基层</w:t>
      </w:r>
      <w:r>
        <w:rPr>
          <w:rFonts w:hint="eastAsia" w:ascii="Times New Roman" w:hAnsi="Times New Roman" w:eastAsia="楷体_GB2312" w:cs="Times New Roman"/>
          <w:spacing w:val="0"/>
          <w:sz w:val="32"/>
          <w:szCs w:val="32"/>
          <w:lang w:val="en-US" w:eastAsia="zh-CN"/>
        </w:rPr>
        <w:t>消防</w:t>
      </w:r>
      <w:r>
        <w:rPr>
          <w:rFonts w:hint="default" w:ascii="Times New Roman" w:hAnsi="Times New Roman" w:eastAsia="楷体_GB2312" w:cs="Times New Roman"/>
          <w:spacing w:val="0"/>
          <w:sz w:val="32"/>
          <w:szCs w:val="32"/>
          <w:lang w:eastAsia="zh-CN"/>
        </w:rPr>
        <w:t>力量开展防火巡查</w:t>
      </w:r>
    </w:p>
    <w:p w14:paraId="796BB955">
      <w:pPr>
        <w:keepNext w:val="0"/>
        <w:keepLines w:val="0"/>
        <w:pageBreakBefore w:val="0"/>
        <w:widowControl w:val="0"/>
        <w:numPr>
          <w:ilvl w:val="0"/>
          <w:numId w:val="0"/>
        </w:numPr>
        <w:kinsoku/>
        <w:wordWrap/>
        <w:overflowPunct/>
        <w:topLinePunct w:val="0"/>
        <w:autoSpaceDE/>
        <w:autoSpaceDN/>
        <w:bidi w:val="0"/>
        <w:spacing w:line="586" w:lineRule="exact"/>
        <w:ind w:left="0"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eastAsia="仿宋_GB2312" w:cs="Times New Roman"/>
          <w:spacing w:val="0"/>
          <w:sz w:val="32"/>
          <w:szCs w:val="32"/>
          <w:lang w:val="en-US" w:eastAsia="zh-CN"/>
        </w:rPr>
        <w:t>大队要</w:t>
      </w:r>
      <w:r>
        <w:rPr>
          <w:rFonts w:hint="default" w:ascii="Times New Roman" w:hAnsi="Times New Roman" w:eastAsia="仿宋_GB2312" w:cs="Times New Roman"/>
          <w:spacing w:val="0"/>
          <w:sz w:val="32"/>
          <w:szCs w:val="32"/>
          <w:lang w:eastAsia="zh-CN"/>
        </w:rPr>
        <w:t>严格</w:t>
      </w:r>
      <w:r>
        <w:rPr>
          <w:rFonts w:hint="eastAsia" w:ascii="Times New Roman" w:hAnsi="Times New Roman" w:eastAsia="仿宋_GB2312" w:cs="Times New Roman"/>
          <w:spacing w:val="0"/>
          <w:sz w:val="32"/>
          <w:szCs w:val="32"/>
          <w:lang w:val="en-US" w:eastAsia="zh-CN"/>
        </w:rPr>
        <w:t>按照</w:t>
      </w:r>
      <w:r>
        <w:rPr>
          <w:rFonts w:hint="default" w:ascii="Times New Roman" w:hAnsi="Times New Roman" w:eastAsia="仿宋_GB2312" w:cs="Times New Roman"/>
          <w:spacing w:val="0"/>
          <w:sz w:val="32"/>
          <w:szCs w:val="32"/>
          <w:lang w:eastAsia="zh-CN"/>
        </w:rPr>
        <w:fldChar w:fldCharType="begin"/>
      </w:r>
      <w:r>
        <w:rPr>
          <w:rFonts w:hint="default" w:ascii="Times New Roman" w:hAnsi="Times New Roman" w:eastAsia="仿宋_GB2312" w:cs="Times New Roman"/>
          <w:spacing w:val="0"/>
          <w:sz w:val="32"/>
          <w:szCs w:val="32"/>
          <w:lang w:eastAsia="zh-CN"/>
        </w:rPr>
        <w:instrText xml:space="preserve"> HYPERLINK "http://59.211.220.200/BGZC/GWCL/GWSF/XZWJ.aspx?zw=1&amp;BH=393C5DCAB5217C79&amp;sj=C582D79AF437D3F36525C6717FD94B7597DFD9FBB28CBAAA" \t "http://59.211.220.200/BGZC/GWCL/GWSF/_blank" </w:instrText>
      </w:r>
      <w:r>
        <w:rPr>
          <w:rFonts w:hint="default" w:ascii="Times New Roman" w:hAnsi="Times New Roman" w:eastAsia="仿宋_GB2312" w:cs="Times New Roman"/>
          <w:spacing w:val="0"/>
          <w:sz w:val="32"/>
          <w:szCs w:val="32"/>
          <w:lang w:eastAsia="zh-CN"/>
        </w:rPr>
        <w:fldChar w:fldCharType="separate"/>
      </w:r>
      <w:r>
        <w:rPr>
          <w:rFonts w:hint="default" w:ascii="Times New Roman" w:hAnsi="Times New Roman" w:eastAsia="仿宋_GB2312" w:cs="Times New Roman"/>
          <w:spacing w:val="0"/>
          <w:sz w:val="32"/>
          <w:szCs w:val="32"/>
          <w:lang w:eastAsia="zh-CN"/>
        </w:rPr>
        <w:t>自治区人民政府办公厅《关于加强基层消防力量建设的实施意见</w:t>
      </w:r>
      <w:r>
        <w:rPr>
          <w:rFonts w:hint="default" w:ascii="Times New Roman" w:hAnsi="Times New Roman" w:eastAsia="仿宋_GB2312" w:cs="Times New Roman"/>
          <w:spacing w:val="0"/>
          <w:sz w:val="32"/>
          <w:szCs w:val="32"/>
          <w:lang w:eastAsia="zh-CN"/>
        </w:rPr>
        <w:fldChar w:fldCharType="end"/>
      </w:r>
      <w:r>
        <w:rPr>
          <w:rFonts w:hint="default" w:ascii="Times New Roman" w:hAnsi="Times New Roman" w:eastAsia="仿宋_GB2312" w:cs="Times New Roman"/>
          <w:spacing w:val="0"/>
          <w:sz w:val="32"/>
          <w:szCs w:val="32"/>
          <w:lang w:eastAsia="zh-CN"/>
        </w:rPr>
        <w:t>》和各级领导对加强基层消防力量建设的相关要求，结合</w:t>
      </w:r>
      <w:r>
        <w:rPr>
          <w:rFonts w:hint="eastAsia" w:eastAsia="仿宋_GB2312" w:cs="Times New Roman"/>
          <w:spacing w:val="0"/>
          <w:sz w:val="32"/>
          <w:szCs w:val="32"/>
          <w:lang w:val="en-US" w:eastAsia="zh-CN"/>
        </w:rPr>
        <w:t>辖区</w:t>
      </w:r>
      <w:r>
        <w:rPr>
          <w:rFonts w:hint="default" w:ascii="Times New Roman" w:hAnsi="Times New Roman" w:eastAsia="仿宋_GB2312" w:cs="Times New Roman"/>
          <w:spacing w:val="0"/>
          <w:sz w:val="32"/>
          <w:szCs w:val="32"/>
          <w:lang w:eastAsia="zh-CN"/>
        </w:rPr>
        <w:t>实际，加快推进消防救援综合服务中心和乡镇消防工作站的建设；要按照上级部署和形势研判要求，</w:t>
      </w:r>
      <w:r>
        <w:rPr>
          <w:rFonts w:hint="default" w:ascii="Times New Roman" w:hAnsi="Times New Roman" w:eastAsia="仿宋_GB2312" w:cs="Times New Roman"/>
          <w:b w:val="0"/>
          <w:bCs w:val="0"/>
          <w:spacing w:val="0"/>
          <w:sz w:val="32"/>
          <w:szCs w:val="32"/>
          <w:lang w:eastAsia="zh-CN"/>
        </w:rPr>
        <w:t>指导</w:t>
      </w:r>
      <w:r>
        <w:rPr>
          <w:rFonts w:hint="default" w:ascii="Times New Roman" w:hAnsi="Times New Roman" w:eastAsia="仿宋_GB2312" w:cs="Times New Roman"/>
          <w:b w:val="0"/>
          <w:bCs w:val="0"/>
          <w:spacing w:val="0"/>
          <w:sz w:val="32"/>
          <w:szCs w:val="32"/>
        </w:rPr>
        <w:t>乡镇街道</w:t>
      </w:r>
      <w:r>
        <w:rPr>
          <w:rFonts w:hint="default" w:ascii="Times New Roman" w:hAnsi="Times New Roman" w:eastAsia="仿宋_GB2312" w:cs="Times New Roman"/>
          <w:b w:val="0"/>
          <w:bCs w:val="0"/>
          <w:spacing w:val="0"/>
          <w:sz w:val="32"/>
          <w:szCs w:val="32"/>
          <w:lang w:eastAsia="zh-CN"/>
        </w:rPr>
        <w:t>按照属地</w:t>
      </w:r>
      <w:r>
        <w:rPr>
          <w:rFonts w:hint="eastAsia" w:ascii="Times New Roman" w:hAnsi="Times New Roman" w:eastAsia="仿宋_GB2312" w:cs="Times New Roman"/>
          <w:b w:val="0"/>
          <w:bCs w:val="0"/>
          <w:spacing w:val="0"/>
          <w:sz w:val="32"/>
          <w:szCs w:val="32"/>
          <w:lang w:val="en-US" w:eastAsia="zh-CN"/>
        </w:rPr>
        <w:t>管理</w:t>
      </w:r>
      <w:r>
        <w:rPr>
          <w:rFonts w:hint="default" w:ascii="Times New Roman" w:hAnsi="Times New Roman" w:eastAsia="仿宋_GB2312" w:cs="Times New Roman"/>
          <w:b w:val="0"/>
          <w:bCs w:val="0"/>
          <w:spacing w:val="0"/>
          <w:sz w:val="32"/>
          <w:szCs w:val="32"/>
          <w:lang w:eastAsia="zh-CN"/>
        </w:rPr>
        <w:t>原则，</w:t>
      </w:r>
      <w:r>
        <w:rPr>
          <w:rFonts w:hint="eastAsia" w:ascii="Times New Roman" w:hAnsi="Times New Roman" w:eastAsia="仿宋_GB2312" w:cs="Times New Roman"/>
          <w:b w:val="0"/>
          <w:bCs w:val="0"/>
          <w:spacing w:val="0"/>
          <w:sz w:val="32"/>
          <w:szCs w:val="32"/>
          <w:lang w:val="en-US" w:eastAsia="zh-CN"/>
        </w:rPr>
        <w:t>组织</w:t>
      </w:r>
      <w:r>
        <w:rPr>
          <w:rFonts w:hint="default" w:ascii="Times New Roman" w:hAnsi="Times New Roman" w:eastAsia="仿宋_GB2312" w:cs="Times New Roman"/>
          <w:b w:val="0"/>
          <w:bCs w:val="0"/>
          <w:spacing w:val="0"/>
          <w:sz w:val="32"/>
          <w:szCs w:val="32"/>
          <w:lang w:eastAsia="zh-CN"/>
        </w:rPr>
        <w:t>多种</w:t>
      </w:r>
      <w:r>
        <w:rPr>
          <w:rFonts w:hint="eastAsia" w:ascii="Times New Roman" w:hAnsi="Times New Roman" w:eastAsia="仿宋_GB2312" w:cs="Times New Roman"/>
          <w:b w:val="0"/>
          <w:bCs w:val="0"/>
          <w:spacing w:val="0"/>
          <w:sz w:val="32"/>
          <w:szCs w:val="32"/>
          <w:lang w:val="en-US" w:eastAsia="zh-CN"/>
        </w:rPr>
        <w:t>形式基层</w:t>
      </w:r>
      <w:r>
        <w:rPr>
          <w:rFonts w:hint="default" w:ascii="Times New Roman" w:hAnsi="Times New Roman" w:eastAsia="仿宋_GB2312" w:cs="Times New Roman"/>
          <w:b w:val="0"/>
          <w:bCs w:val="0"/>
          <w:spacing w:val="0"/>
          <w:sz w:val="32"/>
          <w:szCs w:val="32"/>
          <w:lang w:eastAsia="zh-CN"/>
        </w:rPr>
        <w:t>力量</w:t>
      </w:r>
      <w:r>
        <w:rPr>
          <w:rFonts w:hint="eastAsia" w:ascii="Times New Roman" w:hAnsi="Times New Roman" w:eastAsia="仿宋_GB2312" w:cs="Times New Roman"/>
          <w:b w:val="0"/>
          <w:bCs w:val="0"/>
          <w:spacing w:val="0"/>
          <w:sz w:val="32"/>
          <w:szCs w:val="32"/>
          <w:lang w:val="en-US" w:eastAsia="zh-CN"/>
        </w:rPr>
        <w:t>，特别是</w:t>
      </w:r>
      <w:r>
        <w:rPr>
          <w:rFonts w:hint="default" w:ascii="Times New Roman" w:hAnsi="Times New Roman" w:eastAsia="仿宋_GB2312" w:cs="Times New Roman"/>
          <w:b w:val="0"/>
          <w:bCs w:val="0"/>
          <w:spacing w:val="0"/>
          <w:sz w:val="32"/>
          <w:szCs w:val="32"/>
          <w:lang w:eastAsia="zh-CN"/>
        </w:rPr>
        <w:t>取得</w:t>
      </w:r>
      <w:r>
        <w:rPr>
          <w:rFonts w:hint="eastAsia" w:ascii="Times New Roman" w:hAnsi="Times New Roman" w:eastAsia="仿宋_GB2312" w:cs="Times New Roman"/>
          <w:b w:val="0"/>
          <w:bCs w:val="0"/>
          <w:spacing w:val="0"/>
          <w:sz w:val="32"/>
          <w:szCs w:val="32"/>
          <w:lang w:val="en-US" w:eastAsia="zh-CN"/>
        </w:rPr>
        <w:t>行政</w:t>
      </w:r>
      <w:r>
        <w:rPr>
          <w:rFonts w:hint="default" w:ascii="Times New Roman" w:hAnsi="Times New Roman" w:eastAsia="仿宋_GB2312" w:cs="Times New Roman"/>
          <w:b w:val="0"/>
          <w:bCs w:val="0"/>
          <w:spacing w:val="0"/>
          <w:sz w:val="32"/>
          <w:szCs w:val="32"/>
          <w:lang w:eastAsia="zh-CN"/>
        </w:rPr>
        <w:t>执法资格</w:t>
      </w:r>
      <w:r>
        <w:rPr>
          <w:rFonts w:hint="eastAsia" w:ascii="Times New Roman" w:hAnsi="Times New Roman" w:eastAsia="仿宋_GB2312" w:cs="Times New Roman"/>
          <w:b w:val="0"/>
          <w:bCs w:val="0"/>
          <w:spacing w:val="0"/>
          <w:sz w:val="32"/>
          <w:szCs w:val="32"/>
          <w:lang w:val="en-US" w:eastAsia="zh-CN"/>
        </w:rPr>
        <w:t>且在消防执法岗位工作</w:t>
      </w:r>
      <w:r>
        <w:rPr>
          <w:rFonts w:hint="default" w:ascii="Times New Roman" w:hAnsi="Times New Roman" w:eastAsia="仿宋_GB2312" w:cs="Times New Roman"/>
          <w:b w:val="0"/>
          <w:bCs w:val="0"/>
          <w:spacing w:val="0"/>
          <w:sz w:val="32"/>
          <w:szCs w:val="32"/>
          <w:lang w:eastAsia="zh-CN"/>
        </w:rPr>
        <w:t>的事业编制工作人员</w:t>
      </w:r>
      <w:r>
        <w:rPr>
          <w:rFonts w:hint="eastAsia"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重点针对</w:t>
      </w:r>
      <w:r>
        <w:rPr>
          <w:rFonts w:hint="default" w:ascii="Times New Roman" w:hAnsi="Times New Roman" w:eastAsia="仿宋_GB2312" w:cs="Times New Roman"/>
          <w:b w:val="0"/>
          <w:bCs w:val="0"/>
          <w:spacing w:val="0"/>
          <w:sz w:val="32"/>
          <w:szCs w:val="32"/>
          <w:lang w:eastAsia="zh-CN"/>
        </w:rPr>
        <w:t>乡镇级、村屯级单位和相关小型场所</w:t>
      </w:r>
      <w:r>
        <w:rPr>
          <w:rFonts w:hint="eastAsia" w:ascii="Times New Roman" w:hAnsi="Times New Roman" w:eastAsia="仿宋_GB2312" w:cs="Times New Roman"/>
          <w:b w:val="0"/>
          <w:bCs w:val="0"/>
          <w:spacing w:val="0"/>
          <w:sz w:val="32"/>
          <w:szCs w:val="32"/>
          <w:lang w:val="en-US" w:eastAsia="zh-CN"/>
        </w:rPr>
        <w:t>强化</w:t>
      </w:r>
      <w:r>
        <w:rPr>
          <w:rFonts w:hint="default" w:ascii="Times New Roman" w:hAnsi="Times New Roman" w:eastAsia="仿宋_GB2312" w:cs="Times New Roman"/>
          <w:b w:val="0"/>
          <w:bCs w:val="0"/>
          <w:spacing w:val="0"/>
          <w:sz w:val="32"/>
          <w:szCs w:val="32"/>
          <w:lang w:eastAsia="zh-CN"/>
        </w:rPr>
        <w:t>日常</w:t>
      </w:r>
      <w:r>
        <w:rPr>
          <w:rFonts w:hint="eastAsia" w:ascii="Times New Roman" w:hAnsi="Times New Roman" w:eastAsia="仿宋_GB2312" w:cs="Times New Roman"/>
          <w:b w:val="0"/>
          <w:bCs w:val="0"/>
          <w:spacing w:val="0"/>
          <w:sz w:val="32"/>
          <w:szCs w:val="32"/>
          <w:lang w:val="en-US" w:eastAsia="zh-CN"/>
        </w:rPr>
        <w:t>消防安全管理，依职责开展消防科普教育和防火巡查工作。</w:t>
      </w:r>
    </w:p>
    <w:p w14:paraId="0E39D9A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同时，要按照</w:t>
      </w:r>
      <w:r>
        <w:rPr>
          <w:rFonts w:hint="default" w:ascii="Times New Roman" w:hAnsi="Times New Roman" w:eastAsia="仿宋_GB2312" w:cs="Times New Roman"/>
          <w:spacing w:val="0"/>
          <w:sz w:val="32"/>
          <w:szCs w:val="32"/>
          <w:lang w:eastAsia="zh-CN"/>
        </w:rPr>
        <w:t>《广西壮族自治区人民政府办公厅关于深入推进跨部门综合监管的实施意见》和</w:t>
      </w:r>
      <w:r>
        <w:rPr>
          <w:rFonts w:hint="eastAsia" w:eastAsia="仿宋_GB2312" w:cs="Times New Roman"/>
          <w:spacing w:val="0"/>
          <w:sz w:val="32"/>
          <w:szCs w:val="32"/>
          <w:lang w:eastAsia="zh-CN"/>
        </w:rPr>
        <w:t>桂林市</w:t>
      </w:r>
      <w:r>
        <w:rPr>
          <w:rFonts w:hint="default" w:ascii="Times New Roman" w:hAnsi="Times New Roman" w:eastAsia="仿宋_GB2312" w:cs="Times New Roman"/>
          <w:spacing w:val="0"/>
          <w:sz w:val="32"/>
          <w:szCs w:val="32"/>
        </w:rPr>
        <w:t>“双随机、一公开”监管联席会议要求</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落实对部门随机抽查事项、</w:t>
      </w:r>
      <w:r>
        <w:rPr>
          <w:rFonts w:hint="default" w:ascii="Times New Roman" w:hAnsi="Times New Roman" w:eastAsia="仿宋_GB2312" w:cs="Times New Roman"/>
          <w:spacing w:val="0"/>
          <w:sz w:val="32"/>
          <w:szCs w:val="32"/>
        </w:rPr>
        <w:t>联合抽查事项</w:t>
      </w:r>
      <w:r>
        <w:rPr>
          <w:rFonts w:hint="eastAsia" w:ascii="Times New Roman" w:hAnsi="Times New Roman" w:eastAsia="仿宋_GB2312" w:cs="Times New Roman"/>
          <w:spacing w:val="0"/>
          <w:sz w:val="32"/>
          <w:szCs w:val="32"/>
          <w:lang w:val="en-US" w:eastAsia="zh-CN"/>
        </w:rPr>
        <w:t>及</w:t>
      </w:r>
      <w:r>
        <w:rPr>
          <w:rFonts w:hint="default" w:ascii="Times New Roman" w:hAnsi="Times New Roman" w:eastAsia="仿宋_GB2312" w:cs="Times New Roman"/>
          <w:spacing w:val="0"/>
          <w:sz w:val="32"/>
          <w:szCs w:val="32"/>
          <w:lang w:val="en-US" w:eastAsia="zh-CN"/>
        </w:rPr>
        <w:t>跨部门“综合监管一件事”场景的检查</w:t>
      </w:r>
      <w:r>
        <w:rPr>
          <w:rFonts w:hint="eastAsia" w:ascii="Times New Roman" w:hAnsi="Times New Roman" w:eastAsia="仿宋_GB2312" w:cs="Times New Roman"/>
          <w:spacing w:val="0"/>
          <w:sz w:val="32"/>
          <w:szCs w:val="32"/>
          <w:lang w:val="en-US" w:eastAsia="zh-CN"/>
        </w:rPr>
        <w:t>，减少检查频次</w:t>
      </w:r>
      <w:r>
        <w:rPr>
          <w:rFonts w:hint="default" w:ascii="Times New Roman" w:hAnsi="Times New Roman" w:eastAsia="仿宋_GB2312" w:cs="Times New Roman"/>
          <w:spacing w:val="0"/>
          <w:sz w:val="32"/>
          <w:szCs w:val="32"/>
          <w:lang w:val="en-US" w:eastAsia="zh-CN"/>
        </w:rPr>
        <w:t>。</w:t>
      </w:r>
    </w:p>
    <w:p w14:paraId="634FAEF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三、监督检查人员范围</w:t>
      </w:r>
    </w:p>
    <w:p w14:paraId="7448A031">
      <w:pPr>
        <w:keepNext w:val="0"/>
        <w:keepLines w:val="0"/>
        <w:pageBreakBefore w:val="0"/>
        <w:widowControl w:val="0"/>
        <w:kinsoku/>
        <w:wordWrap/>
        <w:overflowPunct/>
        <w:topLinePunct w:val="0"/>
        <w:autoSpaceDE/>
        <w:autoSpaceDN/>
        <w:bidi w:val="0"/>
        <w:spacing w:line="586" w:lineRule="exact"/>
        <w:ind w:left="0" w:firstLine="64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val="en-US" w:eastAsia="zh-CN"/>
        </w:rPr>
        <w:t>大队</w:t>
      </w:r>
      <w:r>
        <w:rPr>
          <w:rFonts w:hint="eastAsia" w:ascii="Times New Roman" w:hAnsi="Times New Roman" w:eastAsia="仿宋_GB2312" w:cs="Times New Roman"/>
          <w:spacing w:val="0"/>
          <w:sz w:val="32"/>
          <w:szCs w:val="32"/>
          <w:lang w:val="en-US" w:eastAsia="zh-CN"/>
        </w:rPr>
        <w:t>取得行政执法证件并在</w:t>
      </w:r>
      <w:r>
        <w:rPr>
          <w:rFonts w:hint="default" w:ascii="Times New Roman" w:hAnsi="Times New Roman" w:eastAsia="仿宋_GB2312" w:cs="Times New Roman"/>
          <w:spacing w:val="0"/>
          <w:sz w:val="32"/>
          <w:szCs w:val="32"/>
        </w:rPr>
        <w:t>消防执法</w:t>
      </w:r>
      <w:r>
        <w:rPr>
          <w:rFonts w:hint="eastAsia" w:ascii="Times New Roman" w:hAnsi="Times New Roman" w:eastAsia="仿宋_GB2312" w:cs="Times New Roman"/>
          <w:spacing w:val="0"/>
          <w:sz w:val="32"/>
          <w:szCs w:val="32"/>
          <w:lang w:val="en-US" w:eastAsia="zh-CN"/>
        </w:rPr>
        <w:t>岗位</w:t>
      </w:r>
      <w:r>
        <w:rPr>
          <w:rFonts w:hint="default" w:ascii="Times New Roman" w:hAnsi="Times New Roman" w:eastAsia="仿宋_GB2312" w:cs="Times New Roman"/>
          <w:spacing w:val="0"/>
          <w:sz w:val="32"/>
          <w:szCs w:val="32"/>
        </w:rPr>
        <w:t>工作的人员可作为监督检查的主、协办人员，具体开展监督检查工作；取得相关</w:t>
      </w:r>
      <w:r>
        <w:rPr>
          <w:rFonts w:hint="eastAsia" w:ascii="Times New Roman" w:hAnsi="Times New Roman" w:eastAsia="仿宋_GB2312" w:cs="Times New Roman"/>
          <w:spacing w:val="0"/>
          <w:sz w:val="32"/>
          <w:szCs w:val="32"/>
          <w:lang w:val="en-US" w:eastAsia="zh-CN"/>
        </w:rPr>
        <w:t>行政执法证件</w:t>
      </w:r>
      <w:r>
        <w:rPr>
          <w:rFonts w:hint="default" w:ascii="Times New Roman" w:hAnsi="Times New Roman" w:eastAsia="仿宋_GB2312" w:cs="Times New Roman"/>
          <w:spacing w:val="0"/>
          <w:sz w:val="32"/>
          <w:szCs w:val="32"/>
        </w:rPr>
        <w:t>的防火监督岗位事业编制人员、防火监督岗位文员可以按照中共中央办公厅</w:t>
      </w:r>
      <w:r>
        <w:rPr>
          <w:rFonts w:hint="eastAsia"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国务院办公厅《关于深化消防执法改革的意见》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应急消〔2020〕231号《消防文员协助开展消防监督管理工作规定》</w:t>
      </w:r>
      <w:r>
        <w:rPr>
          <w:rFonts w:hint="eastAsia" w:ascii="Times New Roman" w:hAnsi="Times New Roman" w:eastAsia="仿宋_GB2312" w:cs="Times New Roman"/>
          <w:spacing w:val="0"/>
          <w:sz w:val="32"/>
          <w:szCs w:val="32"/>
          <w:lang w:val="en-US" w:eastAsia="zh-CN"/>
        </w:rPr>
        <w:t>及</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行政执法证件管理办法》</w:t>
      </w:r>
      <w:r>
        <w:rPr>
          <w:rFonts w:hint="eastAsia" w:ascii="Times New Roman" w:hAnsi="Times New Roman" w:eastAsia="仿宋_GB2312" w:cs="Times New Roman"/>
          <w:spacing w:val="0"/>
          <w:sz w:val="32"/>
          <w:szCs w:val="32"/>
          <w:lang w:val="en-US" w:eastAsia="zh-CN"/>
        </w:rPr>
        <w:t>等文件的</w:t>
      </w:r>
      <w:r>
        <w:rPr>
          <w:rFonts w:hint="default" w:ascii="Times New Roman" w:hAnsi="Times New Roman" w:eastAsia="仿宋_GB2312" w:cs="Times New Roman"/>
          <w:spacing w:val="0"/>
          <w:sz w:val="32"/>
          <w:szCs w:val="32"/>
        </w:rPr>
        <w:t>要求，协助开展相关工作。</w:t>
      </w:r>
    </w:p>
    <w:p w14:paraId="08E39B0A">
      <w:pPr>
        <w:keepNext w:val="0"/>
        <w:keepLines w:val="0"/>
        <w:pageBreakBefore w:val="0"/>
        <w:widowControl w:val="0"/>
        <w:kinsoku/>
        <w:wordWrap/>
        <w:overflowPunct/>
        <w:topLinePunct w:val="0"/>
        <w:autoSpaceDE/>
        <w:autoSpaceDN/>
        <w:bidi w:val="0"/>
        <w:spacing w:line="586"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w:t>
      </w:r>
      <w:r>
        <w:rPr>
          <w:rFonts w:hint="default" w:ascii="Times New Roman" w:hAnsi="Times New Roman" w:eastAsia="黑体" w:cs="Times New Roman"/>
          <w:spacing w:val="0"/>
          <w:sz w:val="32"/>
          <w:szCs w:val="32"/>
        </w:rPr>
        <w:t>四、工作日确定</w:t>
      </w:r>
    </w:p>
    <w:p w14:paraId="00910151">
      <w:pPr>
        <w:keepNext w:val="0"/>
        <w:keepLines w:val="0"/>
        <w:pageBreakBefore w:val="0"/>
        <w:widowControl w:val="0"/>
        <w:kinsoku/>
        <w:wordWrap/>
        <w:overflowPunct/>
        <w:topLinePunct w:val="0"/>
        <w:autoSpaceDE/>
        <w:autoSpaceDN/>
        <w:bidi w:val="0"/>
        <w:spacing w:line="586"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以下时间应从消防监督员的工作日内扣除：</w:t>
      </w:r>
    </w:p>
    <w:p w14:paraId="0C4036E4">
      <w:pPr>
        <w:keepNext w:val="0"/>
        <w:keepLines w:val="0"/>
        <w:pageBreakBefore w:val="0"/>
        <w:widowControl w:val="0"/>
        <w:kinsoku/>
        <w:wordWrap/>
        <w:overflowPunct/>
        <w:topLinePunct w:val="0"/>
        <w:autoSpaceDE/>
        <w:autoSpaceDN/>
        <w:bidi w:val="0"/>
        <w:spacing w:line="586"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w:t>
      </w:r>
      <w:r>
        <w:rPr>
          <w:rFonts w:hint="default" w:ascii="Times New Roman" w:hAnsi="Times New Roman" w:eastAsia="楷体_GB2312" w:cs="Times New Roman"/>
          <w:color w:val="000000"/>
          <w:spacing w:val="0"/>
          <w:kern w:val="2"/>
          <w:sz w:val="32"/>
          <w:szCs w:val="32"/>
          <w:lang w:val="en-US" w:eastAsia="zh-CN" w:bidi="ar-SA"/>
        </w:rPr>
        <w:t>（一）</w:t>
      </w:r>
      <w:r>
        <w:rPr>
          <w:rFonts w:hint="default" w:ascii="Times New Roman" w:hAnsi="Times New Roman" w:eastAsia="仿宋_GB2312" w:cs="Times New Roman"/>
          <w:spacing w:val="0"/>
          <w:sz w:val="32"/>
          <w:szCs w:val="32"/>
        </w:rPr>
        <w:t>国家和自治区法定节假日；</w:t>
      </w:r>
    </w:p>
    <w:p w14:paraId="7C253A12">
      <w:pPr>
        <w:keepNext w:val="0"/>
        <w:keepLines w:val="0"/>
        <w:pageBreakBefore w:val="0"/>
        <w:widowControl w:val="0"/>
        <w:kinsoku/>
        <w:wordWrap/>
        <w:overflowPunct/>
        <w:topLinePunct w:val="0"/>
        <w:autoSpaceDE/>
        <w:autoSpaceDN/>
        <w:bidi w:val="0"/>
        <w:spacing w:line="586" w:lineRule="exact"/>
        <w:ind w:lef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color w:val="000000"/>
          <w:spacing w:val="0"/>
          <w:kern w:val="2"/>
          <w:sz w:val="32"/>
          <w:szCs w:val="32"/>
          <w:lang w:val="en-US" w:eastAsia="zh-CN" w:bidi="ar-SA"/>
        </w:rPr>
        <w:t>（二）</w:t>
      </w:r>
      <w:r>
        <w:rPr>
          <w:rFonts w:hint="default" w:ascii="Times New Roman" w:hAnsi="Times New Roman" w:eastAsia="仿宋_GB2312" w:cs="Times New Roman"/>
          <w:spacing w:val="0"/>
          <w:sz w:val="32"/>
          <w:szCs w:val="32"/>
        </w:rPr>
        <w:t>双休日；</w:t>
      </w:r>
    </w:p>
    <w:p w14:paraId="05B8F761">
      <w:pPr>
        <w:keepNext w:val="0"/>
        <w:keepLines w:val="0"/>
        <w:pageBreakBefore w:val="0"/>
        <w:widowControl w:val="0"/>
        <w:kinsoku/>
        <w:wordWrap/>
        <w:overflowPunct/>
        <w:topLinePunct w:val="0"/>
        <w:autoSpaceDE/>
        <w:autoSpaceDN/>
        <w:bidi w:val="0"/>
        <w:spacing w:line="586" w:lineRule="exact"/>
        <w:ind w:lef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color w:val="000000"/>
          <w:spacing w:val="0"/>
          <w:kern w:val="2"/>
          <w:sz w:val="32"/>
          <w:szCs w:val="32"/>
          <w:lang w:val="en-US" w:eastAsia="zh-CN" w:bidi="ar-SA"/>
        </w:rPr>
        <w:t>（三）</w:t>
      </w:r>
      <w:r>
        <w:rPr>
          <w:rFonts w:hint="default" w:ascii="Times New Roman" w:hAnsi="Times New Roman" w:eastAsia="仿宋_GB2312" w:cs="Times New Roman"/>
          <w:spacing w:val="0"/>
          <w:sz w:val="32"/>
          <w:szCs w:val="32"/>
        </w:rPr>
        <w:t>支队审批同意的休假、事假安排；</w:t>
      </w:r>
    </w:p>
    <w:p w14:paraId="1CEB2E7D">
      <w:pPr>
        <w:keepNext w:val="0"/>
        <w:keepLines w:val="0"/>
        <w:pageBreakBefore w:val="0"/>
        <w:widowControl w:val="0"/>
        <w:kinsoku/>
        <w:wordWrap/>
        <w:overflowPunct/>
        <w:topLinePunct w:val="0"/>
        <w:autoSpaceDE/>
        <w:autoSpaceDN/>
        <w:bidi w:val="0"/>
        <w:spacing w:line="586" w:lineRule="exact"/>
        <w:ind w:lef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color w:val="000000"/>
          <w:spacing w:val="0"/>
          <w:kern w:val="2"/>
          <w:sz w:val="32"/>
          <w:szCs w:val="32"/>
          <w:lang w:val="en-US" w:eastAsia="zh-CN" w:bidi="ar-SA"/>
        </w:rPr>
        <w:t>（四）</w:t>
      </w:r>
      <w:r>
        <w:rPr>
          <w:rFonts w:hint="default" w:ascii="Times New Roman" w:hAnsi="Times New Roman" w:eastAsia="仿宋_GB2312" w:cs="Times New Roman"/>
          <w:spacing w:val="0"/>
          <w:sz w:val="32"/>
          <w:szCs w:val="32"/>
        </w:rPr>
        <w:t>经支队级以上单位审批的学习、勤务、借调等安排。</w:t>
      </w:r>
    </w:p>
    <w:p w14:paraId="223FC316">
      <w:pPr>
        <w:keepNext w:val="0"/>
        <w:keepLines w:val="0"/>
        <w:pageBreakBefore w:val="0"/>
        <w:widowControl w:val="0"/>
        <w:kinsoku/>
        <w:wordWrap/>
        <w:overflowPunct/>
        <w:topLinePunct w:val="0"/>
        <w:autoSpaceDE/>
        <w:autoSpaceDN/>
        <w:bidi w:val="0"/>
        <w:spacing w:line="586"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w:t>
      </w:r>
      <w:r>
        <w:rPr>
          <w:rFonts w:hint="default" w:ascii="Times New Roman" w:hAnsi="Times New Roman" w:eastAsia="黑体" w:cs="Times New Roman"/>
          <w:spacing w:val="0"/>
          <w:sz w:val="32"/>
          <w:szCs w:val="32"/>
        </w:rPr>
        <w:t>五、</w:t>
      </w:r>
      <w:r>
        <w:rPr>
          <w:rFonts w:hint="eastAsia" w:ascii="Times New Roman" w:hAnsi="Times New Roman" w:eastAsia="黑体" w:cs="Times New Roman"/>
          <w:spacing w:val="0"/>
          <w:sz w:val="32"/>
          <w:szCs w:val="32"/>
          <w:lang w:val="en-US" w:eastAsia="zh-CN"/>
        </w:rPr>
        <w:t>监督检查工作</w:t>
      </w:r>
      <w:r>
        <w:rPr>
          <w:rFonts w:hint="default" w:ascii="Times New Roman" w:hAnsi="Times New Roman" w:eastAsia="黑体" w:cs="Times New Roman"/>
          <w:spacing w:val="0"/>
          <w:sz w:val="32"/>
          <w:szCs w:val="32"/>
        </w:rPr>
        <w:t>实施环节</w:t>
      </w:r>
    </w:p>
    <w:p w14:paraId="0D666A20">
      <w:pPr>
        <w:keepNext w:val="0"/>
        <w:keepLines w:val="0"/>
        <w:pageBreakBefore w:val="0"/>
        <w:widowControl w:val="0"/>
        <w:kinsoku/>
        <w:wordWrap/>
        <w:overflowPunct/>
        <w:topLinePunct w:val="0"/>
        <w:autoSpaceDE/>
        <w:autoSpaceDN/>
        <w:bidi w:val="0"/>
        <w:adjustRightInd w:val="0"/>
        <w:snapToGrid w:val="0"/>
        <w:spacing w:line="586" w:lineRule="exact"/>
        <w:ind w:left="0" w:firstLine="64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按照</w:t>
      </w:r>
      <w:r>
        <w:rPr>
          <w:rFonts w:hint="eastAsia" w:ascii="Times New Roman" w:hAnsi="Times New Roman" w:eastAsia="仿宋_GB2312" w:cs="Times New Roman"/>
          <w:spacing w:val="0"/>
          <w:sz w:val="32"/>
          <w:szCs w:val="32"/>
          <w:lang w:val="en-US" w:eastAsia="zh-CN"/>
        </w:rPr>
        <w:t>国家消防救援局《关于严格规范消防监督检查的通知》、自治区政府办公厅《关于严格规范涉企行政检查的实施意见》、自治区人民政府行政执法协调监督局和自治区政务办《关于开展涉企行政检查“扫码入企”工作的通知》等文件要求，</w:t>
      </w:r>
      <w:r>
        <w:rPr>
          <w:rFonts w:hint="default" w:ascii="Times New Roman" w:hAnsi="Times New Roman" w:eastAsia="仿宋_GB2312" w:cs="Times New Roman"/>
          <w:spacing w:val="0"/>
          <w:sz w:val="32"/>
          <w:szCs w:val="32"/>
        </w:rPr>
        <w:t>落实以下工作：</w:t>
      </w:r>
    </w:p>
    <w:p w14:paraId="106838C9">
      <w:pPr>
        <w:pStyle w:val="12"/>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color w:val="000000"/>
          <w:spacing w:val="0"/>
          <w:kern w:val="2"/>
          <w:sz w:val="32"/>
          <w:szCs w:val="32"/>
          <w:lang w:val="en-US" w:eastAsia="zh-CN" w:bidi="ar-SA"/>
        </w:rPr>
        <w:t>（一）</w:t>
      </w:r>
      <w:r>
        <w:rPr>
          <w:rFonts w:hint="eastAsia" w:ascii="Times New Roman" w:hAnsi="Times New Roman" w:eastAsia="仿宋_GB2312" w:cs="Times New Roman"/>
          <w:spacing w:val="0"/>
          <w:sz w:val="32"/>
          <w:szCs w:val="32"/>
          <w:lang w:val="en-US" w:eastAsia="zh-CN"/>
        </w:rPr>
        <w:t>梳理明确并公布本级行政检查事项清单，科学制定并向社会公布年度消防监督抽查计划。属于涉企行政检查的计划需同时报同级司法行政部门备案。</w:t>
      </w:r>
    </w:p>
    <w:p w14:paraId="6738E71A">
      <w:pPr>
        <w:pStyle w:val="4"/>
        <w:keepNext w:val="0"/>
        <w:keepLines w:val="0"/>
        <w:pageBreakBefore w:val="0"/>
        <w:widowControl w:val="0"/>
        <w:numPr>
          <w:ilvl w:val="0"/>
          <w:numId w:val="0"/>
        </w:numPr>
        <w:kinsoku/>
        <w:wordWrap/>
        <w:overflowPunct/>
        <w:topLinePunct w:val="0"/>
        <w:autoSpaceDE/>
        <w:autoSpaceDN/>
        <w:bidi w:val="0"/>
        <w:spacing w:line="586"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color w:val="000000"/>
          <w:spacing w:val="0"/>
          <w:kern w:val="2"/>
          <w:sz w:val="32"/>
          <w:szCs w:val="32"/>
          <w:lang w:val="en-US" w:eastAsia="zh-CN" w:bidi="ar-SA"/>
        </w:rPr>
        <w:t>（二）</w:t>
      </w:r>
      <w:r>
        <w:rPr>
          <w:rFonts w:hint="eastAsia" w:ascii="Times New Roman" w:hAnsi="Times New Roman" w:eastAsia="仿宋_GB2312" w:cs="Times New Roman"/>
          <w:spacing w:val="0"/>
          <w:sz w:val="32"/>
          <w:szCs w:val="32"/>
          <w:lang w:val="en-US" w:eastAsia="zh-CN"/>
        </w:rPr>
        <w:t>日常检查任务</w:t>
      </w:r>
      <w:r>
        <w:rPr>
          <w:rFonts w:hint="default" w:ascii="Times New Roman" w:hAnsi="Times New Roman" w:eastAsia="仿宋_GB2312" w:cs="Times New Roman"/>
          <w:spacing w:val="0"/>
          <w:sz w:val="32"/>
          <w:szCs w:val="32"/>
        </w:rPr>
        <w:t>原则上要在每月10日前完成；因实际工作需要并经支队分管领导审批同意的，可延长至当月15日，情况特殊经支队主官审批同意的，可延长至当月20日；</w:t>
      </w:r>
      <w:r>
        <w:rPr>
          <w:rFonts w:hint="eastAsia" w:ascii="Times New Roman" w:hAnsi="Times New Roman" w:eastAsia="仿宋_GB2312" w:cs="Times New Roman"/>
          <w:spacing w:val="0"/>
          <w:sz w:val="32"/>
          <w:szCs w:val="32"/>
          <w:lang w:val="en-US" w:eastAsia="zh-CN"/>
        </w:rPr>
        <w:t>无正当理由</w:t>
      </w:r>
      <w:r>
        <w:rPr>
          <w:rFonts w:hint="default" w:ascii="Times New Roman" w:hAnsi="Times New Roman" w:eastAsia="仿宋_GB2312" w:cs="Times New Roman"/>
          <w:spacing w:val="0"/>
          <w:sz w:val="32"/>
          <w:szCs w:val="32"/>
        </w:rPr>
        <w:t>逾期未完成的，</w:t>
      </w:r>
      <w:r>
        <w:rPr>
          <w:rFonts w:hint="eastAsia" w:eastAsia="仿宋_GB2312" w:cs="Times New Roman"/>
          <w:spacing w:val="0"/>
          <w:sz w:val="32"/>
          <w:szCs w:val="32"/>
          <w:lang w:val="en-US" w:eastAsia="zh-CN"/>
        </w:rPr>
        <w:t>大</w:t>
      </w:r>
      <w:r>
        <w:rPr>
          <w:rFonts w:hint="default" w:ascii="Times New Roman" w:hAnsi="Times New Roman" w:eastAsia="仿宋_GB2312" w:cs="Times New Roman"/>
          <w:spacing w:val="0"/>
          <w:sz w:val="32"/>
          <w:szCs w:val="32"/>
        </w:rPr>
        <w:t>队应按规定进行考评扣分，并列入其个人执法档案。</w:t>
      </w:r>
    </w:p>
    <w:p w14:paraId="7A4788AB">
      <w:pPr>
        <w:pStyle w:val="12"/>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color w:val="000000"/>
          <w:spacing w:val="0"/>
          <w:kern w:val="2"/>
          <w:sz w:val="32"/>
          <w:szCs w:val="32"/>
          <w:lang w:val="en-US" w:eastAsia="zh-CN" w:bidi="ar-SA"/>
        </w:rPr>
        <w:t>（三）</w:t>
      </w:r>
      <w:r>
        <w:rPr>
          <w:rFonts w:hint="eastAsia" w:ascii="Times New Roman" w:hAnsi="Times New Roman" w:eastAsia="仿宋_GB2312" w:cs="Times New Roman"/>
          <w:spacing w:val="0"/>
          <w:sz w:val="32"/>
          <w:szCs w:val="32"/>
          <w:lang w:val="en-US" w:eastAsia="zh-CN"/>
        </w:rPr>
        <w:t>需要开展专项检查的，要事先根据年度工作部署拟定包含检查依据、主体、对象、时间、地域、事项、方式等内容的专项检查计划，且经同级人民政府或者上级消防救援机构批准后，按规定向本级司法行政部门备案并向社会公布。确需紧急部署专项检查的，应及时修改检查计划，向本级司法行政部门备案并向</w:t>
      </w:r>
      <w:r>
        <w:rPr>
          <w:rFonts w:hint="eastAsia" w:eastAsia="仿宋_GB2312" w:cs="Times New Roman"/>
          <w:spacing w:val="0"/>
          <w:sz w:val="32"/>
          <w:szCs w:val="32"/>
          <w:lang w:val="en-US" w:eastAsia="zh-CN"/>
        </w:rPr>
        <w:t>社会</w:t>
      </w:r>
      <w:r>
        <w:rPr>
          <w:rFonts w:hint="eastAsia" w:ascii="Times New Roman" w:hAnsi="Times New Roman" w:eastAsia="仿宋_GB2312" w:cs="Times New Roman"/>
          <w:spacing w:val="0"/>
          <w:sz w:val="32"/>
          <w:szCs w:val="32"/>
          <w:lang w:val="en-US" w:eastAsia="zh-CN"/>
        </w:rPr>
        <w:t>公布。</w:t>
      </w:r>
    </w:p>
    <w:p w14:paraId="5D2176CA">
      <w:pPr>
        <w:pStyle w:val="12"/>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color w:val="000000"/>
          <w:spacing w:val="0"/>
          <w:kern w:val="2"/>
          <w:sz w:val="32"/>
          <w:szCs w:val="32"/>
          <w:lang w:val="en-US" w:eastAsia="zh-CN" w:bidi="ar-SA"/>
        </w:rPr>
        <w:t>（四）</w:t>
      </w:r>
      <w:r>
        <w:rPr>
          <w:rFonts w:hint="default" w:ascii="Times New Roman" w:hAnsi="Times New Roman" w:eastAsia="仿宋_GB2312" w:cs="Times New Roman"/>
          <w:spacing w:val="0"/>
          <w:sz w:val="32"/>
          <w:szCs w:val="32"/>
          <w:lang w:val="en-US" w:eastAsia="zh-CN"/>
        </w:rPr>
        <w:t>在实施监督检查前，</w:t>
      </w:r>
      <w:r>
        <w:rPr>
          <w:rFonts w:hint="eastAsia" w:ascii="Times New Roman" w:hAnsi="Times New Roman" w:eastAsia="仿宋_GB2312" w:cs="Times New Roman"/>
          <w:spacing w:val="0"/>
          <w:sz w:val="32"/>
          <w:szCs w:val="32"/>
          <w:lang w:val="en-US" w:eastAsia="zh-CN"/>
        </w:rPr>
        <w:t>应该通过新版消防监督系统查询检查对象年度接受检查情况。原则上对同一检查对象的检查批次一个年度内不超过两次，检查时间间隔至少6个月。</w:t>
      </w:r>
      <w:r>
        <w:rPr>
          <w:rFonts w:hint="default" w:ascii="Times New Roman" w:hAnsi="Times New Roman" w:eastAsia="仿宋_GB2312" w:cs="Times New Roman"/>
          <w:spacing w:val="0"/>
          <w:kern w:val="0"/>
          <w:sz w:val="32"/>
          <w:szCs w:val="32"/>
          <w:lang w:val="en-US" w:eastAsia="zh-CN"/>
        </w:rPr>
        <w:t>同一单位在年度内首次消防监督检查未发现消防安全违法行为的，除举报投诉核查等特殊情况外，本年度内可以不再实施消防监督检查。</w:t>
      </w:r>
    </w:p>
    <w:p w14:paraId="48EACD41">
      <w:pPr>
        <w:pStyle w:val="12"/>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spacing w:val="0"/>
          <w:sz w:val="32"/>
          <w:szCs w:val="32"/>
          <w:lang w:val="en-US"/>
        </w:rPr>
      </w:pPr>
      <w:r>
        <w:rPr>
          <w:rFonts w:hint="eastAsia" w:ascii="Times New Roman" w:hAnsi="Times New Roman" w:eastAsia="楷体_GB2312" w:cs="Times New Roman"/>
          <w:color w:val="000000"/>
          <w:spacing w:val="0"/>
          <w:kern w:val="2"/>
          <w:sz w:val="32"/>
          <w:szCs w:val="32"/>
          <w:lang w:val="en-US" w:eastAsia="zh-CN" w:bidi="ar-SA"/>
        </w:rPr>
        <w:t>（五）</w:t>
      </w:r>
      <w:r>
        <w:rPr>
          <w:rFonts w:hint="default" w:ascii="Times New Roman" w:hAnsi="Times New Roman" w:eastAsia="仿宋_GB2312" w:cs="Times New Roman"/>
          <w:spacing w:val="0"/>
          <w:sz w:val="32"/>
          <w:szCs w:val="32"/>
        </w:rPr>
        <w:t>监督检查人员有正当理由无法开展监督检查，需将相关任务移交他人办理时，由支队监管调度中心按程序审批同意后，安排其他消防监督人员实施。</w:t>
      </w:r>
      <w:r>
        <w:rPr>
          <w:rFonts w:hint="eastAsia" w:ascii="Times New Roman" w:hAnsi="Times New Roman" w:eastAsia="仿宋_GB2312" w:cs="Times New Roman"/>
          <w:spacing w:val="0"/>
          <w:sz w:val="32"/>
          <w:szCs w:val="32"/>
          <w:lang w:val="en-US" w:eastAsia="zh-CN"/>
        </w:rPr>
        <w:t>除个案检查中可根据实际情况决定是否提前告知被检查单位，其他检查应该</w:t>
      </w:r>
      <w:r>
        <w:rPr>
          <w:rFonts w:hint="default" w:ascii="Times New Roman" w:hAnsi="Times New Roman" w:eastAsia="仿宋_GB2312" w:cs="Times New Roman"/>
          <w:spacing w:val="0"/>
          <w:sz w:val="32"/>
          <w:szCs w:val="32"/>
          <w:lang w:val="en-US" w:eastAsia="zh-CN"/>
        </w:rPr>
        <w:t>提前</w:t>
      </w:r>
      <w:r>
        <w:rPr>
          <w:rFonts w:hint="eastAsia" w:ascii="Times New Roman" w:hAnsi="Times New Roman" w:eastAsia="仿宋_GB2312" w:cs="Times New Roman"/>
          <w:spacing w:val="0"/>
          <w:sz w:val="32"/>
          <w:szCs w:val="32"/>
          <w:lang w:val="en-US" w:eastAsia="zh-CN"/>
        </w:rPr>
        <w:t>1天</w:t>
      </w:r>
      <w:r>
        <w:rPr>
          <w:rFonts w:hint="default" w:ascii="Times New Roman" w:hAnsi="Times New Roman" w:eastAsia="仿宋_GB2312" w:cs="Times New Roman"/>
          <w:spacing w:val="0"/>
          <w:sz w:val="32"/>
          <w:szCs w:val="32"/>
          <w:lang w:val="en-US" w:eastAsia="zh-CN"/>
        </w:rPr>
        <w:t>告知被检查单位检查时间。</w:t>
      </w:r>
      <w:r>
        <w:rPr>
          <w:rFonts w:hint="eastAsia" w:ascii="Times New Roman" w:hAnsi="Times New Roman" w:eastAsia="仿宋_GB2312" w:cs="Times New Roman"/>
          <w:spacing w:val="0"/>
          <w:sz w:val="32"/>
          <w:szCs w:val="32"/>
          <w:lang w:val="en-US" w:eastAsia="zh-CN"/>
        </w:rPr>
        <w:t>在开展检查前，要落实好“扫码入企”工作；检查时，要按规定出具相关检查通知书及行政执法证件，进行全过程记录；检查后，要及时告知检查对象检查结果并</w:t>
      </w:r>
      <w:r>
        <w:rPr>
          <w:rFonts w:hint="default" w:ascii="Times New Roman" w:hAnsi="Times New Roman" w:eastAsia="仿宋_GB2312" w:cs="Times New Roman"/>
          <w:spacing w:val="0"/>
          <w:kern w:val="0"/>
          <w:sz w:val="32"/>
          <w:szCs w:val="32"/>
          <w:lang w:eastAsia="zh-CN"/>
        </w:rPr>
        <w:t>向社会公</w:t>
      </w:r>
      <w:r>
        <w:rPr>
          <w:rFonts w:hint="eastAsia" w:ascii="Times New Roman" w:hAnsi="Times New Roman" w:eastAsia="仿宋_GB2312" w:cs="Times New Roman"/>
          <w:spacing w:val="0"/>
          <w:kern w:val="0"/>
          <w:sz w:val="32"/>
          <w:szCs w:val="32"/>
          <w:lang w:val="en-US" w:eastAsia="zh-CN"/>
        </w:rPr>
        <w:t>开</w:t>
      </w:r>
      <w:r>
        <w:rPr>
          <w:rFonts w:hint="eastAsia" w:ascii="Times New Roman" w:hAnsi="Times New Roman" w:eastAsia="仿宋_GB2312" w:cs="Times New Roman"/>
          <w:spacing w:val="0"/>
          <w:kern w:val="0"/>
          <w:sz w:val="32"/>
          <w:szCs w:val="32"/>
          <w:lang w:eastAsia="zh-CN"/>
        </w:rPr>
        <w:t>。</w:t>
      </w:r>
    </w:p>
    <w:p w14:paraId="7422BB38">
      <w:pPr>
        <w:keepNext w:val="0"/>
        <w:keepLines w:val="0"/>
        <w:pageBreakBefore w:val="0"/>
        <w:widowControl w:val="0"/>
        <w:kinsoku/>
        <w:wordWrap/>
        <w:overflowPunct/>
        <w:topLinePunct w:val="0"/>
        <w:autoSpaceDE/>
        <w:autoSpaceDN/>
        <w:bidi w:val="0"/>
        <w:adjustRightInd w:val="0"/>
        <w:snapToGrid w:val="0"/>
        <w:spacing w:line="586" w:lineRule="exact"/>
        <w:ind w:left="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楷体_GB2312" w:cs="Times New Roman"/>
          <w:spacing w:val="0"/>
          <w:sz w:val="32"/>
          <w:szCs w:val="32"/>
        </w:rPr>
        <w:t>（</w:t>
      </w:r>
      <w:r>
        <w:rPr>
          <w:rFonts w:hint="eastAsia" w:ascii="Times New Roman" w:hAnsi="Times New Roman" w:eastAsia="楷体_GB2312" w:cs="Times New Roman"/>
          <w:spacing w:val="0"/>
          <w:sz w:val="32"/>
          <w:szCs w:val="32"/>
          <w:lang w:val="en-US" w:eastAsia="zh-CN"/>
        </w:rPr>
        <w:t>六</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kern w:val="0"/>
          <w:sz w:val="32"/>
          <w:szCs w:val="32"/>
        </w:rPr>
        <w:t>按照“谁审批、谁负责”“谁检查、谁负责”“谁管辖、谁负责”“谁办理</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谁负责”和“谁录入、谁负责”的原则，做好监管后续执法工作。</w:t>
      </w:r>
      <w:r>
        <w:rPr>
          <w:rFonts w:hint="eastAsia" w:eastAsia="仿宋_GB2312" w:cs="Times New Roman"/>
          <w:spacing w:val="0"/>
          <w:kern w:val="0"/>
          <w:sz w:val="32"/>
          <w:szCs w:val="32"/>
          <w:lang w:eastAsia="zh-CN"/>
        </w:rPr>
        <w:t>根据总队统一要求，</w:t>
      </w:r>
      <w:r>
        <w:rPr>
          <w:rFonts w:hint="default" w:ascii="Times New Roman" w:hAnsi="Times New Roman" w:eastAsia="仿宋_GB2312" w:cs="Times New Roman"/>
          <w:spacing w:val="0"/>
          <w:kern w:val="0"/>
          <w:sz w:val="32"/>
          <w:szCs w:val="32"/>
        </w:rPr>
        <w:t>检查人员在完成检查任务后应按要求与大队</w:t>
      </w:r>
      <w:r>
        <w:rPr>
          <w:rFonts w:hint="eastAsia" w:eastAsia="仿宋_GB2312" w:cs="Times New Roman"/>
          <w:spacing w:val="0"/>
          <w:kern w:val="0"/>
          <w:sz w:val="32"/>
          <w:szCs w:val="32"/>
          <w:lang w:val="en-US" w:eastAsia="zh-CN"/>
        </w:rPr>
        <w:t>内勤人员</w:t>
      </w:r>
      <w:r>
        <w:rPr>
          <w:rFonts w:hint="default" w:ascii="Times New Roman" w:hAnsi="Times New Roman" w:eastAsia="仿宋_GB2312" w:cs="Times New Roman"/>
          <w:spacing w:val="0"/>
          <w:kern w:val="0"/>
          <w:sz w:val="32"/>
          <w:szCs w:val="32"/>
        </w:rPr>
        <w:t>完成检查资料移交工作。大队内勤人员在接到资料后的1个工作日内要将相关信息录入消防监督管理系统</w:t>
      </w:r>
      <w:r>
        <w:rPr>
          <w:rFonts w:hint="eastAsia" w:ascii="Times New Roman" w:hAnsi="Times New Roman" w:eastAsia="仿宋_GB2312" w:cs="Times New Roman"/>
          <w:spacing w:val="0"/>
          <w:kern w:val="0"/>
          <w:sz w:val="32"/>
          <w:szCs w:val="32"/>
          <w:lang w:val="en-US" w:eastAsia="zh-CN"/>
        </w:rPr>
        <w:t>和广西事中事后监管平台</w:t>
      </w:r>
      <w:r>
        <w:rPr>
          <w:rFonts w:hint="default" w:ascii="Times New Roman" w:hAnsi="Times New Roman" w:eastAsia="仿宋_GB2312" w:cs="Times New Roman"/>
          <w:spacing w:val="0"/>
          <w:kern w:val="0"/>
          <w:sz w:val="32"/>
          <w:szCs w:val="32"/>
        </w:rPr>
        <w:t>，并按规定开展后续工作。</w:t>
      </w:r>
    </w:p>
    <w:p w14:paraId="5FEB86C8">
      <w:pPr>
        <w:pStyle w:val="12"/>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cs="Times New Roman"/>
          <w:spacing w:val="0"/>
          <w:sz w:val="32"/>
          <w:szCs w:val="32"/>
        </w:rPr>
      </w:pPr>
      <w:r>
        <w:rPr>
          <w:rFonts w:hint="default" w:ascii="Times New Roman" w:hAnsi="Times New Roman" w:eastAsia="楷体_GB2312" w:cs="Times New Roman"/>
          <w:spacing w:val="0"/>
          <w:kern w:val="2"/>
          <w:sz w:val="32"/>
          <w:szCs w:val="32"/>
          <w:lang w:val="en-US" w:eastAsia="zh-CN" w:bidi="ar-SA"/>
        </w:rPr>
        <w:t>（</w:t>
      </w:r>
      <w:r>
        <w:rPr>
          <w:rFonts w:hint="eastAsia" w:ascii="Times New Roman" w:hAnsi="Times New Roman" w:eastAsia="楷体_GB2312" w:cs="Times New Roman"/>
          <w:spacing w:val="0"/>
          <w:kern w:val="2"/>
          <w:sz w:val="32"/>
          <w:szCs w:val="32"/>
          <w:lang w:val="en-US" w:eastAsia="zh-CN" w:bidi="ar-SA"/>
        </w:rPr>
        <w:t>七</w:t>
      </w:r>
      <w:r>
        <w:rPr>
          <w:rFonts w:hint="default" w:ascii="Times New Roman" w:hAnsi="Times New Roman" w:eastAsia="楷体_GB2312" w:cs="Times New Roman"/>
          <w:spacing w:val="0"/>
          <w:kern w:val="2"/>
          <w:sz w:val="32"/>
          <w:szCs w:val="32"/>
          <w:lang w:val="en-US" w:eastAsia="zh-CN" w:bidi="ar-SA"/>
        </w:rPr>
        <w:t>）</w:t>
      </w:r>
      <w:r>
        <w:rPr>
          <w:rFonts w:hint="default" w:ascii="Times New Roman" w:hAnsi="Times New Roman" w:eastAsia="仿宋_GB2312" w:cs="Times New Roman"/>
          <w:spacing w:val="0"/>
          <w:kern w:val="0"/>
          <w:sz w:val="32"/>
          <w:szCs w:val="32"/>
          <w:lang w:val="en-US" w:eastAsia="zh-CN" w:bidi="ar-SA"/>
        </w:rPr>
        <w:t>坚持柔性执法，对监督检查中发现的消防安全违法行为，涉及责令改正的，要说明整改要求；涉及行政处罚的，要阐明处罚依据和自由裁量的情形；处罚决定书送达时，要说明法律救济途径。</w:t>
      </w:r>
    </w:p>
    <w:p w14:paraId="3347C138">
      <w:pPr>
        <w:keepNext w:val="0"/>
        <w:keepLines w:val="0"/>
        <w:pageBreakBefore w:val="0"/>
        <w:widowControl w:val="0"/>
        <w:kinsoku/>
        <w:wordWrap/>
        <w:overflowPunct/>
        <w:topLinePunct w:val="0"/>
        <w:autoSpaceDE/>
        <w:autoSpaceDN/>
        <w:bidi w:val="0"/>
        <w:spacing w:line="586"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w:t>
      </w:r>
      <w:r>
        <w:rPr>
          <w:rFonts w:hint="default" w:ascii="Times New Roman" w:hAnsi="Times New Roman" w:eastAsia="黑体" w:cs="Times New Roman"/>
          <w:spacing w:val="0"/>
          <w:sz w:val="32"/>
          <w:szCs w:val="32"/>
        </w:rPr>
        <w:t>六、监督检查内容</w:t>
      </w:r>
    </w:p>
    <w:p w14:paraId="668E4BC7">
      <w:pPr>
        <w:keepNext w:val="0"/>
        <w:keepLines w:val="0"/>
        <w:pageBreakBefore w:val="0"/>
        <w:widowControl w:val="0"/>
        <w:kinsoku/>
        <w:wordWrap/>
        <w:overflowPunct/>
        <w:topLinePunct w:val="0"/>
        <w:autoSpaceDE/>
        <w:autoSpaceDN/>
        <w:bidi w:val="0"/>
        <w:spacing w:line="586" w:lineRule="exact"/>
        <w:ind w:left="0" w:firstLine="64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val="en-US" w:eastAsia="zh-CN"/>
        </w:rPr>
        <w:t>大队要</w:t>
      </w:r>
      <w:r>
        <w:rPr>
          <w:rFonts w:hint="default" w:ascii="Times New Roman" w:hAnsi="Times New Roman" w:eastAsia="仿宋_GB2312" w:cs="Times New Roman"/>
          <w:spacing w:val="0"/>
          <w:sz w:val="32"/>
          <w:szCs w:val="32"/>
        </w:rPr>
        <w:t>严格按照</w:t>
      </w:r>
      <w:r>
        <w:rPr>
          <w:rFonts w:hint="default" w:ascii="Times New Roman" w:hAnsi="Times New Roman" w:eastAsia="仿宋_GB2312" w:cs="Times New Roman"/>
          <w:spacing w:val="0"/>
          <w:sz w:val="32"/>
          <w:szCs w:val="32"/>
          <w:lang w:eastAsia="zh-CN"/>
        </w:rPr>
        <w:t>《广西壮族自治区实施</w:t>
      </w:r>
      <w:r>
        <w:rPr>
          <w:rFonts w:hint="default" w:ascii="Times New Roman" w:hAnsi="Times New Roman" w:eastAsia="仿宋_GB2312" w:cs="Times New Roman"/>
          <w:spacing w:val="0"/>
          <w:sz w:val="32"/>
          <w:szCs w:val="32"/>
          <w:lang w:val="en-US" w:eastAsia="zh-CN"/>
        </w:rPr>
        <w:t>&lt;中华人民共和国消防法&gt;办法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《消防监督检查规定》《关于深化消防执法改革的意见》以及《消防救援局关于改进消防监管强化火灾防范工作的意见》</w:t>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"http://59.211.220.200/BGZC/GWCL/GWSF/XZWJ.aspx?zw=1&amp;BH=79813BED3C146F63&amp;sj=F2795584E10C689F65C48D6741314D8665D613F98DCAEFCE" \t "http://59.211.220.200/BGZC/GWCL/GWSF/_blank"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《消防救援机构便民利企八项措施》</w:t>
      </w:r>
      <w:r>
        <w:rPr>
          <w:rFonts w:hint="default" w:ascii="Times New Roman" w:hAnsi="Times New Roman" w:eastAsia="仿宋_GB2312" w:cs="Times New Roman"/>
          <w:spacing w:val="0"/>
          <w:sz w:val="32"/>
          <w:szCs w:val="32"/>
        </w:rPr>
        <w:fldChar w:fldCharType="end"/>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"http://59.211.220.200/BGZC/GWCL/GWSF/XZWJ.aspx?zw=1&amp;BH=D24AF8BF78257809&amp;sj=F2795584E10C689F65C48D6741314D8665D613F98DCAEFCE" \t "http://59.211.220.200/BGZC/GWCL/GWSF/_blank"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《消防安全领域违法行为依法从轻减轻处罚和不予处罚事项清单》</w:t>
      </w:r>
      <w:r>
        <w:rPr>
          <w:rFonts w:hint="default" w:ascii="Times New Roman" w:hAnsi="Times New Roman" w:eastAsia="仿宋_GB2312" w:cs="Times New Roman"/>
          <w:spacing w:val="0"/>
          <w:sz w:val="32"/>
          <w:szCs w:val="32"/>
        </w:rPr>
        <w:fldChar w:fldCharType="end"/>
      </w:r>
      <w:r>
        <w:rPr>
          <w:rFonts w:hint="default" w:ascii="Times New Roman" w:hAnsi="Times New Roman" w:eastAsia="仿宋_GB2312" w:cs="Times New Roman"/>
          <w:spacing w:val="0"/>
          <w:sz w:val="32"/>
          <w:szCs w:val="32"/>
        </w:rPr>
        <w:t>等相关要求开展监督检查，既要“查隐患”、也要“查责任”，既要“管住事”、更要“管住人”，要推动单位场所落实消防安全责任制。</w:t>
      </w:r>
    </w:p>
    <w:p w14:paraId="12B56EC8">
      <w:pPr>
        <w:keepNext w:val="0"/>
        <w:keepLines w:val="0"/>
        <w:pageBreakBefore w:val="0"/>
        <w:widowControl w:val="0"/>
        <w:kinsoku/>
        <w:wordWrap/>
        <w:overflowPunct/>
        <w:topLinePunct w:val="0"/>
        <w:autoSpaceDE/>
        <w:autoSpaceDN/>
        <w:bidi w:val="0"/>
        <w:spacing w:line="586" w:lineRule="exact"/>
        <w:ind w:left="0" w:firstLine="64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消防安全重点单位履行法定消防安全职责情况的监督抽查，除检查单位履行法定消防安全职责的情况，还应当检查单位是否确定消防安全管理人，是否开展每日防火巡查并建立巡查记录，是否定期组织消防安全培训和消防演练，是否建立消防档案、确定消防安全重点部位等内容。</w:t>
      </w:r>
    </w:p>
    <w:p w14:paraId="3C0FADD8">
      <w:pPr>
        <w:keepNext w:val="0"/>
        <w:keepLines w:val="0"/>
        <w:pageBreakBefore w:val="0"/>
        <w:widowControl w:val="0"/>
        <w:kinsoku/>
        <w:wordWrap/>
        <w:overflowPunct/>
        <w:topLinePunct w:val="0"/>
        <w:autoSpaceDE/>
        <w:autoSpaceDN/>
        <w:bidi w:val="0"/>
        <w:spacing w:line="586" w:lineRule="exact"/>
        <w:ind w:left="0" w:firstLine="64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对属于人员密集场所的消防安全重点单位，还应当检查单位灭火和应急疏散预案中承担灭火和组织疏散任务的人员是否确定，该人员对</w:t>
      </w:r>
      <w:r>
        <w:rPr>
          <w:rFonts w:hint="default" w:ascii="Times New Roman" w:hAnsi="Times New Roman" w:eastAsia="仿宋_GB2312" w:cs="Times New Roman"/>
          <w:spacing w:val="0"/>
          <w:sz w:val="32"/>
          <w:szCs w:val="32"/>
          <w:lang w:eastAsia="zh-CN"/>
        </w:rPr>
        <w:t>岗位消防安全</w:t>
      </w:r>
      <w:r>
        <w:rPr>
          <w:rFonts w:hint="default" w:ascii="Times New Roman" w:hAnsi="Times New Roman" w:eastAsia="仿宋_GB2312" w:cs="Times New Roman"/>
          <w:spacing w:val="0"/>
          <w:sz w:val="32"/>
          <w:szCs w:val="32"/>
        </w:rPr>
        <w:t>工作职责是否清楚。</w:t>
      </w:r>
    </w:p>
    <w:p w14:paraId="4A813873">
      <w:pPr>
        <w:keepNext w:val="0"/>
        <w:keepLines w:val="0"/>
        <w:pageBreakBefore w:val="0"/>
        <w:widowControl w:val="0"/>
        <w:kinsoku/>
        <w:wordWrap/>
        <w:overflowPunct/>
        <w:topLinePunct w:val="0"/>
        <w:autoSpaceDE/>
        <w:autoSpaceDN/>
        <w:bidi w:val="0"/>
        <w:spacing w:line="586" w:lineRule="exact"/>
        <w:ind w:left="0" w:firstLine="64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对火灾高危单位还应当检查单位落实《广西壮族自治区火灾高危单位消防安全管理规定》的情况。</w:t>
      </w:r>
    </w:p>
    <w:p w14:paraId="0BEB3AD7">
      <w:pPr>
        <w:keepNext w:val="0"/>
        <w:keepLines w:val="0"/>
        <w:pageBreakBefore w:val="0"/>
        <w:widowControl w:val="0"/>
        <w:kinsoku/>
        <w:wordWrap/>
        <w:overflowPunct/>
        <w:topLinePunct w:val="0"/>
        <w:autoSpaceDE/>
        <w:autoSpaceDN/>
        <w:bidi w:val="0"/>
        <w:spacing w:line="586"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w:t>
      </w:r>
      <w:r>
        <w:rPr>
          <w:rFonts w:hint="default" w:ascii="Times New Roman" w:hAnsi="Times New Roman" w:eastAsia="黑体" w:cs="Times New Roman"/>
          <w:spacing w:val="0"/>
          <w:sz w:val="32"/>
          <w:szCs w:val="32"/>
        </w:rPr>
        <w:t>七、工作要求</w:t>
      </w:r>
    </w:p>
    <w:p w14:paraId="64DD6CC5">
      <w:pPr>
        <w:keepNext w:val="0"/>
        <w:keepLines w:val="0"/>
        <w:pageBreakBefore w:val="0"/>
        <w:widowControl w:val="0"/>
        <w:kinsoku/>
        <w:wordWrap/>
        <w:overflowPunct/>
        <w:topLinePunct w:val="0"/>
        <w:autoSpaceDE/>
        <w:autoSpaceDN/>
        <w:bidi w:val="0"/>
        <w:spacing w:line="586" w:lineRule="exact"/>
        <w:ind w:left="0" w:firstLine="64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spacing w:val="0"/>
          <w:sz w:val="32"/>
          <w:szCs w:val="32"/>
        </w:rPr>
        <w:t>（一）加强领导，统一认识。</w:t>
      </w:r>
      <w:r>
        <w:rPr>
          <w:rFonts w:hint="eastAsia" w:eastAsia="仿宋_GB2312" w:cs="Times New Roman"/>
          <w:spacing w:val="0"/>
          <w:sz w:val="32"/>
          <w:szCs w:val="32"/>
          <w:lang w:eastAsia="zh-CN"/>
        </w:rPr>
        <w:t>大队</w:t>
      </w:r>
      <w:r>
        <w:rPr>
          <w:rFonts w:hint="default" w:ascii="Times New Roman" w:hAnsi="Times New Roman" w:eastAsia="仿宋_GB2312" w:cs="Times New Roman"/>
          <w:spacing w:val="0"/>
          <w:sz w:val="32"/>
          <w:szCs w:val="32"/>
        </w:rPr>
        <w:t>要高度重视，将“双随机、一公开”消防监管理念</w:t>
      </w:r>
      <w:r>
        <w:rPr>
          <w:rFonts w:hint="default" w:ascii="Times New Roman" w:hAnsi="Times New Roman" w:eastAsia="仿宋_GB2312" w:cs="Times New Roman"/>
          <w:spacing w:val="0"/>
          <w:sz w:val="32"/>
          <w:szCs w:val="32"/>
          <w:lang w:eastAsia="zh-CN"/>
        </w:rPr>
        <w:t>和强化基层监管模式，</w:t>
      </w:r>
      <w:r>
        <w:rPr>
          <w:rFonts w:hint="default" w:ascii="Times New Roman" w:hAnsi="Times New Roman" w:eastAsia="仿宋_GB2312" w:cs="Times New Roman"/>
          <w:spacing w:val="0"/>
          <w:sz w:val="32"/>
          <w:szCs w:val="32"/>
        </w:rPr>
        <w:t>贯穿到执法检查各领域中，依托消防监管调度中心做好任务领受、会商研判、指挥调度等工作</w:t>
      </w:r>
      <w:r>
        <w:rPr>
          <w:rFonts w:hint="default" w:ascii="Times New Roman" w:hAnsi="Times New Roman" w:eastAsia="仿宋_GB2312" w:cs="Times New Roman"/>
          <w:spacing w:val="0"/>
          <w:sz w:val="32"/>
          <w:szCs w:val="32"/>
          <w:lang w:eastAsia="zh-CN"/>
        </w:rPr>
        <w:t>，依托乡镇消防安全管理机构和消防救援会商调度中心提升对乡镇级、村屯级单位和相关小型场所的消防监管水平。</w:t>
      </w:r>
    </w:p>
    <w:p w14:paraId="62E792C7">
      <w:pPr>
        <w:keepNext w:val="0"/>
        <w:keepLines w:val="0"/>
        <w:pageBreakBefore w:val="0"/>
        <w:widowControl w:val="0"/>
        <w:kinsoku/>
        <w:wordWrap/>
        <w:overflowPunct/>
        <w:topLinePunct w:val="0"/>
        <w:autoSpaceDE/>
        <w:autoSpaceDN/>
        <w:bidi w:val="0"/>
        <w:spacing w:line="586" w:lineRule="exact"/>
        <w:ind w:lef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（二）严格落实，注重创新。</w:t>
      </w:r>
      <w:r>
        <w:rPr>
          <w:rFonts w:hint="eastAsia" w:eastAsia="仿宋_GB2312" w:cs="Times New Roman"/>
          <w:spacing w:val="0"/>
          <w:sz w:val="32"/>
          <w:szCs w:val="32"/>
          <w:lang w:eastAsia="zh-CN"/>
        </w:rPr>
        <w:t>大队</w:t>
      </w:r>
      <w:r>
        <w:rPr>
          <w:rFonts w:hint="default" w:ascii="Times New Roman" w:hAnsi="Times New Roman" w:eastAsia="仿宋_GB2312" w:cs="Times New Roman"/>
          <w:spacing w:val="0"/>
          <w:sz w:val="32"/>
          <w:szCs w:val="32"/>
        </w:rPr>
        <w:t>要进一步</w:t>
      </w:r>
      <w:r>
        <w:rPr>
          <w:rFonts w:hint="default" w:ascii="Times New Roman" w:hAnsi="Times New Roman" w:eastAsia="仿宋_GB2312" w:cs="Times New Roman"/>
          <w:spacing w:val="0"/>
          <w:sz w:val="32"/>
          <w:szCs w:val="32"/>
          <w:lang w:eastAsia="zh-CN"/>
        </w:rPr>
        <w:t>加强工作研究</w:t>
      </w:r>
      <w:r>
        <w:rPr>
          <w:rFonts w:hint="default" w:ascii="Times New Roman" w:hAnsi="Times New Roman" w:eastAsia="仿宋_GB2312" w:cs="Times New Roman"/>
          <w:spacing w:val="0"/>
          <w:sz w:val="32"/>
          <w:szCs w:val="32"/>
        </w:rPr>
        <w:t>，在严格执行监督检查计划的同时，注重创新监管方式，结合当前新形势</w:t>
      </w:r>
      <w:r>
        <w:rPr>
          <w:rFonts w:hint="default" w:ascii="Times New Roman" w:hAnsi="Times New Roman" w:eastAsia="仿宋_GB2312" w:cs="Times New Roman"/>
          <w:spacing w:val="0"/>
          <w:sz w:val="32"/>
          <w:szCs w:val="32"/>
          <w:lang w:eastAsia="zh-CN"/>
        </w:rPr>
        <w:t>下消防</w:t>
      </w:r>
      <w:r>
        <w:rPr>
          <w:rFonts w:hint="default" w:ascii="Times New Roman" w:hAnsi="Times New Roman" w:eastAsia="仿宋_GB2312" w:cs="Times New Roman"/>
          <w:spacing w:val="0"/>
          <w:sz w:val="32"/>
          <w:szCs w:val="32"/>
        </w:rPr>
        <w:t>监管</w:t>
      </w:r>
      <w:r>
        <w:rPr>
          <w:rFonts w:hint="default" w:ascii="Times New Roman" w:hAnsi="Times New Roman" w:eastAsia="仿宋_GB2312" w:cs="Times New Roman"/>
          <w:spacing w:val="0"/>
          <w:sz w:val="32"/>
          <w:szCs w:val="32"/>
          <w:lang w:eastAsia="zh-CN"/>
        </w:rPr>
        <w:t>工作的</w:t>
      </w:r>
      <w:r>
        <w:rPr>
          <w:rFonts w:hint="default" w:ascii="Times New Roman" w:hAnsi="Times New Roman" w:eastAsia="仿宋_GB2312" w:cs="Times New Roman"/>
          <w:spacing w:val="0"/>
          <w:sz w:val="32"/>
          <w:szCs w:val="32"/>
        </w:rPr>
        <w:t>需要，探索远程管理、信用监管、分级分类管理和</w:t>
      </w:r>
      <w:r>
        <w:rPr>
          <w:rFonts w:hint="default" w:ascii="Times New Roman" w:hAnsi="Times New Roman" w:eastAsia="仿宋_GB2312" w:cs="Times New Roman"/>
          <w:spacing w:val="0"/>
          <w:sz w:val="32"/>
          <w:szCs w:val="32"/>
          <w:lang w:eastAsia="zh-CN"/>
        </w:rPr>
        <w:t>跨</w:t>
      </w:r>
      <w:r>
        <w:rPr>
          <w:rFonts w:hint="default" w:ascii="Times New Roman" w:hAnsi="Times New Roman" w:eastAsia="仿宋_GB2312" w:cs="Times New Roman"/>
          <w:spacing w:val="0"/>
          <w:sz w:val="32"/>
          <w:szCs w:val="32"/>
        </w:rPr>
        <w:t>部门</w:t>
      </w:r>
      <w:r>
        <w:rPr>
          <w:rFonts w:hint="default" w:ascii="Times New Roman" w:hAnsi="Times New Roman" w:eastAsia="仿宋_GB2312" w:cs="Times New Roman"/>
          <w:spacing w:val="0"/>
          <w:sz w:val="32"/>
          <w:szCs w:val="32"/>
          <w:lang w:eastAsia="zh-CN"/>
        </w:rPr>
        <w:t>“联合监管一件事”等</w:t>
      </w:r>
      <w:r>
        <w:rPr>
          <w:rFonts w:hint="default" w:ascii="Times New Roman" w:hAnsi="Times New Roman" w:eastAsia="仿宋_GB2312" w:cs="Times New Roman"/>
          <w:spacing w:val="0"/>
          <w:sz w:val="32"/>
          <w:szCs w:val="32"/>
        </w:rPr>
        <w:t>监管新模式，</w:t>
      </w:r>
      <w:r>
        <w:rPr>
          <w:rFonts w:hint="default" w:ascii="Times New Roman" w:hAnsi="Times New Roman" w:eastAsia="仿宋_GB2312" w:cs="Times New Roman"/>
          <w:spacing w:val="0"/>
          <w:sz w:val="32"/>
          <w:szCs w:val="32"/>
          <w:lang w:eastAsia="zh-CN"/>
        </w:rPr>
        <w:t>强化“放管服”措施，推进基层消防力量建设任务，</w:t>
      </w:r>
      <w:r>
        <w:rPr>
          <w:rFonts w:hint="default" w:ascii="Times New Roman" w:hAnsi="Times New Roman" w:eastAsia="仿宋_GB2312" w:cs="Times New Roman"/>
          <w:spacing w:val="0"/>
          <w:sz w:val="32"/>
          <w:szCs w:val="32"/>
        </w:rPr>
        <w:t>并及时总结</w:t>
      </w:r>
      <w:r>
        <w:rPr>
          <w:rFonts w:hint="default" w:ascii="Times New Roman" w:hAnsi="Times New Roman" w:eastAsia="仿宋_GB2312" w:cs="Times New Roman"/>
          <w:spacing w:val="0"/>
          <w:sz w:val="32"/>
          <w:szCs w:val="32"/>
          <w:lang w:eastAsia="zh-CN"/>
        </w:rPr>
        <w:t>工作</w:t>
      </w:r>
      <w:r>
        <w:rPr>
          <w:rFonts w:hint="default" w:ascii="Times New Roman" w:hAnsi="Times New Roman" w:eastAsia="仿宋_GB2312" w:cs="Times New Roman"/>
          <w:spacing w:val="0"/>
          <w:sz w:val="32"/>
          <w:szCs w:val="32"/>
        </w:rPr>
        <w:t>经验，不断提高</w:t>
      </w:r>
      <w:r>
        <w:rPr>
          <w:rFonts w:hint="default" w:ascii="Times New Roman" w:hAnsi="Times New Roman" w:eastAsia="仿宋_GB2312" w:cs="Times New Roman"/>
          <w:spacing w:val="0"/>
          <w:sz w:val="32"/>
          <w:szCs w:val="32"/>
          <w:lang w:eastAsia="zh-CN"/>
        </w:rPr>
        <w:t>消防</w:t>
      </w:r>
      <w:r>
        <w:rPr>
          <w:rFonts w:hint="default" w:ascii="Times New Roman" w:hAnsi="Times New Roman" w:eastAsia="仿宋_GB2312" w:cs="Times New Roman"/>
          <w:spacing w:val="0"/>
          <w:sz w:val="32"/>
          <w:szCs w:val="32"/>
        </w:rPr>
        <w:t>监管的精准性和有效性。</w:t>
      </w:r>
    </w:p>
    <w:p w14:paraId="226615B8">
      <w:pPr>
        <w:keepNext w:val="0"/>
        <w:keepLines w:val="0"/>
        <w:pageBreakBefore w:val="0"/>
        <w:widowControl w:val="0"/>
        <w:kinsoku/>
        <w:wordWrap/>
        <w:overflowPunct/>
        <w:topLinePunct w:val="0"/>
        <w:autoSpaceDE/>
        <w:autoSpaceDN/>
        <w:bidi w:val="0"/>
        <w:spacing w:line="586" w:lineRule="exact"/>
        <w:ind w:left="0" w:firstLine="644"/>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（三）明确责任，依法履职。</w:t>
      </w:r>
      <w:r>
        <w:rPr>
          <w:rFonts w:hint="eastAsia" w:eastAsia="仿宋_GB2312" w:cs="Times New Roman"/>
          <w:spacing w:val="0"/>
          <w:sz w:val="32"/>
          <w:szCs w:val="32"/>
          <w:lang w:eastAsia="zh-CN"/>
        </w:rPr>
        <w:t>大队</w:t>
      </w:r>
      <w:r>
        <w:rPr>
          <w:rFonts w:hint="default" w:ascii="Times New Roman" w:hAnsi="Times New Roman" w:eastAsia="仿宋_GB2312" w:cs="Times New Roman"/>
          <w:spacing w:val="0"/>
          <w:sz w:val="32"/>
          <w:szCs w:val="32"/>
        </w:rPr>
        <w:t>要</w:t>
      </w:r>
      <w:r>
        <w:rPr>
          <w:rFonts w:hint="default" w:ascii="Times New Roman" w:hAnsi="Times New Roman" w:eastAsia="仿宋_GB2312" w:cs="Times New Roman"/>
          <w:spacing w:val="0"/>
          <w:sz w:val="32"/>
          <w:szCs w:val="32"/>
          <w:lang w:eastAsia="zh-CN"/>
        </w:rPr>
        <w:t>坚持</w:t>
      </w:r>
      <w:r>
        <w:rPr>
          <w:rFonts w:hint="default" w:ascii="Times New Roman" w:hAnsi="Times New Roman" w:eastAsia="仿宋_GB2312" w:cs="Times New Roman"/>
          <w:spacing w:val="0"/>
          <w:sz w:val="32"/>
          <w:szCs w:val="32"/>
        </w:rPr>
        <w:t>按照“尽职免责、失职追责”原则，</w:t>
      </w:r>
      <w:r>
        <w:rPr>
          <w:rFonts w:hint="default" w:ascii="Times New Roman" w:hAnsi="Times New Roman" w:eastAsia="仿宋_GB2312" w:cs="Times New Roman"/>
          <w:spacing w:val="0"/>
          <w:sz w:val="32"/>
          <w:szCs w:val="32"/>
          <w:lang w:eastAsia="zh-CN"/>
        </w:rPr>
        <w:t>根据</w:t>
      </w:r>
      <w:r>
        <w:rPr>
          <w:rFonts w:hint="default" w:ascii="Times New Roman" w:hAnsi="Times New Roman" w:eastAsia="仿宋_GB2312" w:cs="Times New Roman"/>
          <w:spacing w:val="0"/>
          <w:sz w:val="32"/>
          <w:szCs w:val="32"/>
        </w:rPr>
        <w:t>《广西消防救援总队激励消防监督干部担当作为“八项措施”》</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广西消防救援机构监督执法履职</w:t>
      </w:r>
      <w:r>
        <w:rPr>
          <w:rFonts w:hint="default" w:ascii="Times New Roman" w:hAnsi="Times New Roman" w:eastAsia="仿宋_GB2312" w:cs="Times New Roman"/>
          <w:spacing w:val="0"/>
          <w:sz w:val="32"/>
          <w:szCs w:val="32"/>
          <w:lang w:eastAsia="zh-CN"/>
        </w:rPr>
        <w:t>调查处理</w:t>
      </w:r>
      <w:r>
        <w:rPr>
          <w:rFonts w:hint="default" w:ascii="Times New Roman" w:hAnsi="Times New Roman" w:eastAsia="仿宋_GB2312" w:cs="Times New Roman"/>
          <w:spacing w:val="0"/>
          <w:sz w:val="32"/>
          <w:szCs w:val="32"/>
        </w:rPr>
        <w:t>办法</w:t>
      </w:r>
      <w:r>
        <w:rPr>
          <w:rFonts w:hint="default" w:ascii="Times New Roman" w:hAnsi="Times New Roman" w:eastAsia="仿宋_GB2312" w:cs="Times New Roman"/>
          <w:spacing w:val="0"/>
          <w:sz w:val="32"/>
          <w:szCs w:val="32"/>
          <w:lang w:eastAsia="zh-CN"/>
        </w:rPr>
        <w:t>》要求，</w:t>
      </w:r>
      <w:r>
        <w:rPr>
          <w:rFonts w:hint="default" w:ascii="Times New Roman" w:hAnsi="Times New Roman" w:eastAsia="仿宋_GB2312" w:cs="Times New Roman"/>
          <w:spacing w:val="0"/>
          <w:sz w:val="32"/>
          <w:szCs w:val="32"/>
        </w:rPr>
        <w:t>对未履行、不当履行、违法履行消防监管职责的单位和个人，依法依规严肃处理。同时，对已经依法依规、按质按量完成监督检查任务，履行消防监管职责的单位和人员，</w:t>
      </w:r>
      <w:r>
        <w:rPr>
          <w:rFonts w:hint="default" w:ascii="Times New Roman" w:hAnsi="Times New Roman" w:eastAsia="仿宋_GB2312" w:cs="Times New Roman"/>
          <w:spacing w:val="0"/>
          <w:sz w:val="32"/>
          <w:szCs w:val="32"/>
          <w:lang w:eastAsia="zh-CN"/>
        </w:rPr>
        <w:t>经查实</w:t>
      </w:r>
      <w:r>
        <w:rPr>
          <w:rFonts w:hint="default" w:ascii="Times New Roman" w:hAnsi="Times New Roman" w:eastAsia="仿宋_GB2312" w:cs="Times New Roman"/>
          <w:spacing w:val="0"/>
          <w:sz w:val="32"/>
          <w:szCs w:val="32"/>
        </w:rPr>
        <w:t>不存在滥用职权、徇私舞弊等情形的，要依法依规免予追究相关责任。</w:t>
      </w:r>
    </w:p>
    <w:p w14:paraId="71FB7AF2">
      <w:pPr>
        <w:keepNext w:val="0"/>
        <w:keepLines w:val="0"/>
        <w:pageBreakBefore w:val="0"/>
        <w:widowControl w:val="0"/>
        <w:kinsoku/>
        <w:wordWrap/>
        <w:overflowPunct/>
        <w:topLinePunct w:val="0"/>
        <w:autoSpaceDE/>
        <w:autoSpaceDN/>
        <w:bidi w:val="0"/>
        <w:adjustRightInd/>
        <w:snapToGrid/>
        <w:spacing w:line="586" w:lineRule="exact"/>
        <w:ind w:left="0"/>
        <w:jc w:val="both"/>
        <w:textAlignment w:val="auto"/>
        <w:rPr>
          <w:rFonts w:hint="default" w:ascii="Times New Roman" w:hAnsi="Times New Roman" w:eastAsia="仿宋_GB2312" w:cs="Times New Roman"/>
          <w:color w:val="auto"/>
          <w:spacing w:val="0"/>
          <w:sz w:val="32"/>
          <w:szCs w:val="32"/>
          <w:lang w:eastAsia="zh-CN"/>
        </w:rPr>
      </w:pPr>
    </w:p>
    <w:p w14:paraId="6763ABEA">
      <w:pPr>
        <w:pStyle w:val="2"/>
        <w:keepNext w:val="0"/>
        <w:keepLines w:val="0"/>
        <w:pageBreakBefore w:val="0"/>
        <w:widowControl w:val="0"/>
        <w:kinsoku/>
        <w:wordWrap/>
        <w:overflowPunct/>
        <w:topLinePunct w:val="0"/>
        <w:autoSpaceDE/>
        <w:autoSpaceDN/>
        <w:bidi w:val="0"/>
        <w:spacing w:line="586" w:lineRule="exact"/>
        <w:ind w:left="0"/>
        <w:textAlignment w:val="auto"/>
        <w:rPr>
          <w:rFonts w:hint="default"/>
          <w:spacing w:val="0"/>
          <w:lang w:eastAsia="zh-CN"/>
        </w:rPr>
      </w:pPr>
    </w:p>
    <w:p w14:paraId="03EC1A79">
      <w:pPr>
        <w:keepNext w:val="0"/>
        <w:keepLines w:val="0"/>
        <w:pageBreakBefore w:val="0"/>
        <w:widowControl w:val="0"/>
        <w:kinsoku/>
        <w:wordWrap/>
        <w:overflowPunct/>
        <w:topLinePunct w:val="0"/>
        <w:autoSpaceDE/>
        <w:autoSpaceDN/>
        <w:bidi w:val="0"/>
        <w:adjustRightInd/>
        <w:snapToGrid/>
        <w:spacing w:line="586" w:lineRule="exact"/>
        <w:ind w:left="0" w:firstLine="4960" w:firstLineChars="1550"/>
        <w:jc w:val="both"/>
        <w:textAlignment w:val="auto"/>
        <w:rPr>
          <w:rFonts w:hint="default" w:ascii="Times New Roman" w:hAnsi="Times New Roman" w:eastAsia="仿宋_GB2312" w:cs="Times New Roman"/>
          <w:color w:val="auto"/>
          <w:spacing w:val="0"/>
          <w:sz w:val="32"/>
          <w:szCs w:val="32"/>
          <w:lang w:eastAsia="zh-CN"/>
        </w:rPr>
      </w:pPr>
      <w:r>
        <w:rPr>
          <w:rFonts w:hint="eastAsia" w:eastAsia="仿宋_GB2312" w:cs="Times New Roman"/>
          <w:color w:val="auto"/>
          <w:spacing w:val="0"/>
          <w:sz w:val="32"/>
          <w:szCs w:val="32"/>
          <w:lang w:val="en-US" w:eastAsia="zh-CN"/>
        </w:rPr>
        <w:t>荔浦市</w:t>
      </w:r>
      <w:r>
        <w:rPr>
          <w:rFonts w:hint="default" w:ascii="Times New Roman" w:hAnsi="Times New Roman" w:eastAsia="仿宋_GB2312" w:cs="Times New Roman"/>
          <w:color w:val="auto"/>
          <w:spacing w:val="0"/>
          <w:sz w:val="32"/>
          <w:szCs w:val="32"/>
          <w:lang w:eastAsia="zh-CN"/>
        </w:rPr>
        <w:t>消防救援</w:t>
      </w:r>
      <w:r>
        <w:rPr>
          <w:rFonts w:hint="eastAsia" w:eastAsia="仿宋_GB2312" w:cs="Times New Roman"/>
          <w:color w:val="auto"/>
          <w:spacing w:val="0"/>
          <w:sz w:val="32"/>
          <w:szCs w:val="32"/>
          <w:lang w:val="en-US" w:eastAsia="zh-CN"/>
        </w:rPr>
        <w:t>大</w:t>
      </w:r>
      <w:r>
        <w:rPr>
          <w:rFonts w:hint="default" w:ascii="Times New Roman" w:hAnsi="Times New Roman" w:eastAsia="仿宋_GB2312" w:cs="Times New Roman"/>
          <w:color w:val="auto"/>
          <w:spacing w:val="0"/>
          <w:sz w:val="32"/>
          <w:szCs w:val="32"/>
          <w:lang w:eastAsia="zh-CN"/>
        </w:rPr>
        <w:t>队</w:t>
      </w:r>
    </w:p>
    <w:p w14:paraId="526D57F7">
      <w:pPr>
        <w:keepNext w:val="0"/>
        <w:keepLines w:val="0"/>
        <w:pageBreakBefore w:val="0"/>
        <w:widowControl w:val="0"/>
        <w:kinsoku/>
        <w:wordWrap/>
        <w:overflowPunct/>
        <w:topLinePunct w:val="0"/>
        <w:autoSpaceDE/>
        <w:autoSpaceDN/>
        <w:bidi w:val="0"/>
        <w:adjustRightInd/>
        <w:snapToGrid/>
        <w:spacing w:line="586" w:lineRule="exact"/>
        <w:ind w:left="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val="en-US" w:eastAsia="zh-CN"/>
        </w:rPr>
        <w:t xml:space="preserve">  </w:t>
      </w:r>
      <w:r>
        <w:rPr>
          <w:rFonts w:hint="eastAsia"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202</w:t>
      </w:r>
      <w:r>
        <w:rPr>
          <w:rFonts w:hint="eastAsia"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年</w:t>
      </w: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rPr>
        <w:t>月</w:t>
      </w:r>
      <w:r>
        <w:rPr>
          <w:rFonts w:hint="eastAsia" w:eastAsia="仿宋_GB2312" w:cs="Times New Roman"/>
          <w:color w:val="auto"/>
          <w:spacing w:val="0"/>
          <w:sz w:val="32"/>
          <w:szCs w:val="32"/>
          <w:lang w:val="en-US" w:eastAsia="zh-CN"/>
        </w:rPr>
        <w:t>9</w:t>
      </w:r>
      <w:r>
        <w:rPr>
          <w:rFonts w:hint="default" w:ascii="Times New Roman" w:hAnsi="Times New Roman" w:eastAsia="仿宋_GB2312" w:cs="Times New Roman"/>
          <w:color w:val="auto"/>
          <w:spacing w:val="0"/>
          <w:sz w:val="32"/>
          <w:szCs w:val="32"/>
        </w:rPr>
        <w:t>日</w:t>
      </w:r>
      <w:r>
        <w:rPr>
          <w:rFonts w:hint="default" w:ascii="Times New Roman" w:hAnsi="Times New Roman" w:eastAsia="仿宋_GB2312" w:cs="Times New Roman"/>
          <w:spacing w:val="0"/>
          <w:sz w:val="32"/>
          <w:szCs w:val="32"/>
        </w:rPr>
        <w:t>　　　　</w:t>
      </w:r>
    </w:p>
    <w:p w14:paraId="5C930226">
      <w:pPr>
        <w:adjustRightInd w:val="0"/>
        <w:snapToGrid w:val="0"/>
        <w:spacing w:line="560" w:lineRule="exact"/>
        <w:ind w:right="-107" w:rightChars="-51"/>
        <w:rPr>
          <w:rFonts w:hint="default"/>
        </w:rPr>
      </w:pPr>
    </w:p>
    <w:sectPr>
      <w:headerReference r:id="rId3" w:type="default"/>
      <w:footerReference r:id="rId4"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7A"/>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DA1D9">
    <w:pPr>
      <w:pStyle w:val="9"/>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BCEB49">
                          <w:pPr>
                            <w:pStyle w:val="9"/>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v9FOIBAADMAwAADgAAAGRycy9lMm9Eb2MueG1srVPNjtMwEL4j8Q6W&#10;7zTZI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Tv9FOIBAADMAwAADgAA&#10;AAAAAAABACAAAAAeAQAAZHJzL2Uyb0RvYy54bWxQSwUGAAAAAAYABgBZAQAAcgUAAAAA&#10;">
              <v:fill on="f" focussize="0,0"/>
              <v:stroke on="f"/>
              <v:imagedata o:title=""/>
              <o:lock v:ext="edit" aspectratio="f"/>
              <v:textbox inset="0mm,0mm,0mm,0mm" style="mso-fit-shape-to-text:t;">
                <w:txbxContent>
                  <w:p w14:paraId="5ABCEB49">
                    <w:pPr>
                      <w:pStyle w:val="9"/>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E87F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jRiZmYwODY1YmI5NWY5ZGQxODU0ODJiMDk2M2UifQ=="/>
    <w:docVar w:name="KSO_WPS_MARK_KEY" w:val="55e41895-198a-4052-8aa5-4f9be8683c3a"/>
  </w:docVars>
  <w:rsids>
    <w:rsidRoot w:val="006E6B63"/>
    <w:rsid w:val="003364F8"/>
    <w:rsid w:val="004D5B3B"/>
    <w:rsid w:val="006E6B63"/>
    <w:rsid w:val="00BD61FA"/>
    <w:rsid w:val="00C77DFC"/>
    <w:rsid w:val="00CF735D"/>
    <w:rsid w:val="00D91EDB"/>
    <w:rsid w:val="010B09A3"/>
    <w:rsid w:val="01494C84"/>
    <w:rsid w:val="015522B5"/>
    <w:rsid w:val="02374564"/>
    <w:rsid w:val="02F17FFC"/>
    <w:rsid w:val="043B0186"/>
    <w:rsid w:val="048F4B83"/>
    <w:rsid w:val="04A44EF6"/>
    <w:rsid w:val="060264C7"/>
    <w:rsid w:val="064D5E67"/>
    <w:rsid w:val="06C94089"/>
    <w:rsid w:val="07AA637F"/>
    <w:rsid w:val="07CF0C6A"/>
    <w:rsid w:val="08206641"/>
    <w:rsid w:val="08576BDC"/>
    <w:rsid w:val="08E85099"/>
    <w:rsid w:val="097B7A36"/>
    <w:rsid w:val="09894E0F"/>
    <w:rsid w:val="0A6A15DA"/>
    <w:rsid w:val="0AD11E75"/>
    <w:rsid w:val="0B88573E"/>
    <w:rsid w:val="0B8F1DC3"/>
    <w:rsid w:val="0BE74F9F"/>
    <w:rsid w:val="0C1355E2"/>
    <w:rsid w:val="0C672361"/>
    <w:rsid w:val="0D6F49F1"/>
    <w:rsid w:val="0E1F4168"/>
    <w:rsid w:val="0E38791B"/>
    <w:rsid w:val="0EDD722F"/>
    <w:rsid w:val="0EE94382"/>
    <w:rsid w:val="0F42766D"/>
    <w:rsid w:val="1046625B"/>
    <w:rsid w:val="1079790B"/>
    <w:rsid w:val="10BC160D"/>
    <w:rsid w:val="111D7846"/>
    <w:rsid w:val="1143431E"/>
    <w:rsid w:val="11864F6D"/>
    <w:rsid w:val="120F1AA7"/>
    <w:rsid w:val="12A93017"/>
    <w:rsid w:val="12B52691"/>
    <w:rsid w:val="13765F67"/>
    <w:rsid w:val="14FD6A79"/>
    <w:rsid w:val="153440D0"/>
    <w:rsid w:val="15E001F0"/>
    <w:rsid w:val="15FA65D5"/>
    <w:rsid w:val="16D05699"/>
    <w:rsid w:val="17BF5BE1"/>
    <w:rsid w:val="184C3483"/>
    <w:rsid w:val="189263E4"/>
    <w:rsid w:val="19E51679"/>
    <w:rsid w:val="1A074588"/>
    <w:rsid w:val="1A675458"/>
    <w:rsid w:val="1A7F6790"/>
    <w:rsid w:val="1AC00E43"/>
    <w:rsid w:val="1AC81800"/>
    <w:rsid w:val="1B063A4A"/>
    <w:rsid w:val="1BAA18DD"/>
    <w:rsid w:val="1C4A37B5"/>
    <w:rsid w:val="1C9F2730"/>
    <w:rsid w:val="1CE912A0"/>
    <w:rsid w:val="1D5C0020"/>
    <w:rsid w:val="1D5E5A8A"/>
    <w:rsid w:val="1D871754"/>
    <w:rsid w:val="1E9B5573"/>
    <w:rsid w:val="1EA11026"/>
    <w:rsid w:val="1FA80767"/>
    <w:rsid w:val="1FE243DF"/>
    <w:rsid w:val="1FE52E36"/>
    <w:rsid w:val="20B06E50"/>
    <w:rsid w:val="214129AA"/>
    <w:rsid w:val="222867ED"/>
    <w:rsid w:val="22855FBD"/>
    <w:rsid w:val="22FC2BD7"/>
    <w:rsid w:val="234803C7"/>
    <w:rsid w:val="239C102F"/>
    <w:rsid w:val="23FE5287"/>
    <w:rsid w:val="247C54E9"/>
    <w:rsid w:val="2512523B"/>
    <w:rsid w:val="254750BD"/>
    <w:rsid w:val="259E39F6"/>
    <w:rsid w:val="25D4094F"/>
    <w:rsid w:val="25EF0E99"/>
    <w:rsid w:val="26786947"/>
    <w:rsid w:val="268E5543"/>
    <w:rsid w:val="27C526E4"/>
    <w:rsid w:val="282B2A5F"/>
    <w:rsid w:val="296707C4"/>
    <w:rsid w:val="29E76E8E"/>
    <w:rsid w:val="2A2B1A63"/>
    <w:rsid w:val="2A4D486B"/>
    <w:rsid w:val="2AE64272"/>
    <w:rsid w:val="2B055C91"/>
    <w:rsid w:val="2B474216"/>
    <w:rsid w:val="2B9E2703"/>
    <w:rsid w:val="2C26606D"/>
    <w:rsid w:val="2D2013DB"/>
    <w:rsid w:val="2E291169"/>
    <w:rsid w:val="2F3D6A0F"/>
    <w:rsid w:val="2FBF5593"/>
    <w:rsid w:val="301E32DA"/>
    <w:rsid w:val="31067E6A"/>
    <w:rsid w:val="3169759D"/>
    <w:rsid w:val="32536FC7"/>
    <w:rsid w:val="3338526D"/>
    <w:rsid w:val="3481492C"/>
    <w:rsid w:val="34EE3D8A"/>
    <w:rsid w:val="34F3426D"/>
    <w:rsid w:val="35364FA0"/>
    <w:rsid w:val="37223589"/>
    <w:rsid w:val="388D3746"/>
    <w:rsid w:val="38966328"/>
    <w:rsid w:val="393B4A82"/>
    <w:rsid w:val="3A3705F2"/>
    <w:rsid w:val="3A643D2C"/>
    <w:rsid w:val="3AFC3518"/>
    <w:rsid w:val="3C5C5193"/>
    <w:rsid w:val="3D224B37"/>
    <w:rsid w:val="3E397A96"/>
    <w:rsid w:val="3ED94002"/>
    <w:rsid w:val="3EF26F39"/>
    <w:rsid w:val="3FAE39A3"/>
    <w:rsid w:val="3FCE77D3"/>
    <w:rsid w:val="40246E5D"/>
    <w:rsid w:val="40FF4FEC"/>
    <w:rsid w:val="412D7BC4"/>
    <w:rsid w:val="41DD2BC2"/>
    <w:rsid w:val="423F39C3"/>
    <w:rsid w:val="426042E3"/>
    <w:rsid w:val="433F4911"/>
    <w:rsid w:val="43A318F9"/>
    <w:rsid w:val="43DF33FC"/>
    <w:rsid w:val="43E828F9"/>
    <w:rsid w:val="444D2484"/>
    <w:rsid w:val="450B3FC8"/>
    <w:rsid w:val="45110D9B"/>
    <w:rsid w:val="45887B4E"/>
    <w:rsid w:val="470B7EE1"/>
    <w:rsid w:val="482F7BFF"/>
    <w:rsid w:val="487F031C"/>
    <w:rsid w:val="48D65C6E"/>
    <w:rsid w:val="4961028C"/>
    <w:rsid w:val="49A9165A"/>
    <w:rsid w:val="4A155F4D"/>
    <w:rsid w:val="4B580CD0"/>
    <w:rsid w:val="4BB17CA9"/>
    <w:rsid w:val="4C412B64"/>
    <w:rsid w:val="4C4E7B21"/>
    <w:rsid w:val="4DC424F6"/>
    <w:rsid w:val="4E727F77"/>
    <w:rsid w:val="4E7F4FFC"/>
    <w:rsid w:val="4F183F51"/>
    <w:rsid w:val="50821259"/>
    <w:rsid w:val="50B9275C"/>
    <w:rsid w:val="52097713"/>
    <w:rsid w:val="52CF6B34"/>
    <w:rsid w:val="53000B16"/>
    <w:rsid w:val="536B1F33"/>
    <w:rsid w:val="53AE65BC"/>
    <w:rsid w:val="53D974E0"/>
    <w:rsid w:val="54053C5D"/>
    <w:rsid w:val="54306190"/>
    <w:rsid w:val="5463007E"/>
    <w:rsid w:val="554A2563"/>
    <w:rsid w:val="55D24FF5"/>
    <w:rsid w:val="55E53FEE"/>
    <w:rsid w:val="56104C1F"/>
    <w:rsid w:val="584629A8"/>
    <w:rsid w:val="58774433"/>
    <w:rsid w:val="588469C4"/>
    <w:rsid w:val="5B1907EC"/>
    <w:rsid w:val="5B544F7A"/>
    <w:rsid w:val="5B9A5051"/>
    <w:rsid w:val="5BD378E2"/>
    <w:rsid w:val="5BE7408F"/>
    <w:rsid w:val="5CB41392"/>
    <w:rsid w:val="5CE64DCD"/>
    <w:rsid w:val="5DE846B1"/>
    <w:rsid w:val="5EEB7CD1"/>
    <w:rsid w:val="5EFE0CBF"/>
    <w:rsid w:val="600E61C5"/>
    <w:rsid w:val="619F14FA"/>
    <w:rsid w:val="61F26AEA"/>
    <w:rsid w:val="626D15F8"/>
    <w:rsid w:val="626E1E7A"/>
    <w:rsid w:val="641F2322"/>
    <w:rsid w:val="6515175D"/>
    <w:rsid w:val="65A25FDD"/>
    <w:rsid w:val="665C5C6B"/>
    <w:rsid w:val="667F3B05"/>
    <w:rsid w:val="68306E82"/>
    <w:rsid w:val="68842FF7"/>
    <w:rsid w:val="68953651"/>
    <w:rsid w:val="68AD6B69"/>
    <w:rsid w:val="697D4817"/>
    <w:rsid w:val="698B0080"/>
    <w:rsid w:val="6C320028"/>
    <w:rsid w:val="6C397335"/>
    <w:rsid w:val="6C853A5E"/>
    <w:rsid w:val="6E6C7E4A"/>
    <w:rsid w:val="6EE9631F"/>
    <w:rsid w:val="6EEE6262"/>
    <w:rsid w:val="6EFF0EA8"/>
    <w:rsid w:val="6FE45F04"/>
    <w:rsid w:val="709823C4"/>
    <w:rsid w:val="718812E7"/>
    <w:rsid w:val="71E857EE"/>
    <w:rsid w:val="73726A6F"/>
    <w:rsid w:val="73863BFD"/>
    <w:rsid w:val="738D0AB1"/>
    <w:rsid w:val="741F6CD5"/>
    <w:rsid w:val="749C5D7D"/>
    <w:rsid w:val="74BF3EE7"/>
    <w:rsid w:val="75D86E52"/>
    <w:rsid w:val="76310338"/>
    <w:rsid w:val="766C1E9B"/>
    <w:rsid w:val="76721800"/>
    <w:rsid w:val="76832BED"/>
    <w:rsid w:val="76AA1720"/>
    <w:rsid w:val="76C65ABA"/>
    <w:rsid w:val="778914F4"/>
    <w:rsid w:val="78D57EBC"/>
    <w:rsid w:val="796E7B67"/>
    <w:rsid w:val="79F41E6D"/>
    <w:rsid w:val="7AD50D93"/>
    <w:rsid w:val="7C7D1A4A"/>
    <w:rsid w:val="7E094FEE"/>
    <w:rsid w:val="7E68242D"/>
    <w:rsid w:val="7E9636A6"/>
    <w:rsid w:val="7EB9067F"/>
    <w:rsid w:val="7EFE6494"/>
    <w:rsid w:val="7F055487"/>
    <w:rsid w:val="7FB00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basedOn w:val="3"/>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customStyle="1" w:styleId="3">
    <w:name w:val="正文1"/>
    <w:qFormat/>
    <w:uiPriority w:val="0"/>
    <w:pPr>
      <w:widowControl w:val="0"/>
      <w:jc w:val="both"/>
    </w:pPr>
    <w:rPr>
      <w:rFonts w:ascii="等线" w:hAnsi="等线" w:eastAsia="等线" w:cs="宋体"/>
      <w:color w:val="000000"/>
      <w:kern w:val="2"/>
      <w:sz w:val="21"/>
      <w:szCs w:val="22"/>
      <w:lang w:val="en-US" w:eastAsia="zh-CN" w:bidi="ar-SA"/>
    </w:rPr>
  </w:style>
  <w:style w:type="paragraph" w:styleId="4">
    <w:name w:val="Body Text"/>
    <w:basedOn w:val="1"/>
    <w:next w:val="5"/>
    <w:qFormat/>
    <w:uiPriority w:val="0"/>
    <w:pPr>
      <w:spacing w:line="540" w:lineRule="exact"/>
      <w:jc w:val="center"/>
    </w:pPr>
    <w:rPr>
      <w:rFonts w:eastAsia="黑体"/>
      <w:spacing w:val="-8"/>
      <w:sz w:val="44"/>
      <w:szCs w:val="32"/>
    </w:rPr>
  </w:style>
  <w:style w:type="paragraph" w:styleId="5">
    <w:name w:val="toc 5"/>
    <w:basedOn w:val="1"/>
    <w:next w:val="1"/>
    <w:qFormat/>
    <w:uiPriority w:val="0"/>
    <w:pPr>
      <w:ind w:left="1680"/>
    </w:pPr>
    <w:rPr>
      <w:rFonts w:ascii="Times New Roman" w:hAnsi="Times New Roman" w:eastAsia="宋体" w:cs="Times New Roman"/>
    </w:rPr>
  </w:style>
  <w:style w:type="paragraph" w:styleId="6">
    <w:name w:val="Plain Text"/>
    <w:basedOn w:val="1"/>
    <w:qFormat/>
    <w:uiPriority w:val="0"/>
    <w:rPr>
      <w:rFonts w:ascii="宋体" w:hAnsi="Courier New" w:eastAsia="宋体"/>
      <w:sz w:val="21"/>
      <w:szCs w:val="21"/>
    </w:rPr>
  </w:style>
  <w:style w:type="paragraph" w:styleId="7">
    <w:name w:val="Date"/>
    <w:basedOn w:val="1"/>
    <w:next w:val="1"/>
    <w:link w:val="18"/>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next w:val="7"/>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4"/>
    <w:unhideWhenUsed/>
    <w:qFormat/>
    <w:uiPriority w:val="0"/>
    <w:pPr>
      <w:ind w:firstLine="560" w:firstLineChars="200"/>
      <w:jc w:val="left"/>
    </w:pPr>
  </w:style>
  <w:style w:type="character" w:styleId="15">
    <w:name w:val="page number"/>
    <w:basedOn w:val="14"/>
    <w:qFormat/>
    <w:uiPriority w:val="0"/>
    <w:rPr>
      <w:rFonts w:ascii="Times New Roman" w:hAnsi="Times New Roman" w:eastAsia="宋体" w:cs="Times New Roman"/>
    </w:rPr>
  </w:style>
  <w:style w:type="character" w:styleId="16">
    <w:name w:val="FollowedHyperlink"/>
    <w:qFormat/>
    <w:uiPriority w:val="0"/>
    <w:rPr>
      <w:color w:val="000000"/>
      <w:sz w:val="18"/>
      <w:szCs w:val="18"/>
      <w:u w:val="none"/>
    </w:rPr>
  </w:style>
  <w:style w:type="character" w:styleId="17">
    <w:name w:val="Hyperlink"/>
    <w:qFormat/>
    <w:uiPriority w:val="0"/>
    <w:rPr>
      <w:color w:val="0563C1"/>
      <w:u w:val="single"/>
    </w:rPr>
  </w:style>
  <w:style w:type="character" w:customStyle="1" w:styleId="18">
    <w:name w:val="日期 字符"/>
    <w:link w:val="7"/>
    <w:qFormat/>
    <w:uiPriority w:val="0"/>
    <w:rPr>
      <w:kern w:val="2"/>
      <w:sz w:val="21"/>
      <w:szCs w:val="21"/>
    </w:rPr>
  </w:style>
  <w:style w:type="character" w:customStyle="1" w:styleId="19">
    <w:name w:val="spl1"/>
    <w:qFormat/>
    <w:uiPriority w:val="0"/>
    <w:rPr>
      <w:color w:val="474646"/>
      <w:sz w:val="22"/>
      <w:szCs w:val="22"/>
    </w:rPr>
  </w:style>
  <w:style w:type="character" w:customStyle="1" w:styleId="20">
    <w:name w:val="spr"/>
    <w:basedOn w:val="14"/>
    <w:qFormat/>
    <w:uiPriority w:val="0"/>
  </w:style>
  <w:style w:type="character" w:customStyle="1" w:styleId="21">
    <w:name w:val="spr1"/>
    <w:basedOn w:val="14"/>
    <w:qFormat/>
    <w:uiPriority w:val="0"/>
  </w:style>
  <w:style w:type="character" w:customStyle="1" w:styleId="22">
    <w:name w:val="spl"/>
    <w:qFormat/>
    <w:uiPriority w:val="0"/>
    <w:rPr>
      <w:color w:val="474646"/>
      <w:sz w:val="22"/>
      <w:szCs w:val="22"/>
    </w:rPr>
  </w:style>
  <w:style w:type="paragraph" w:customStyle="1" w:styleId="23">
    <w:name w:val="Table caption|1"/>
    <w:basedOn w:val="1"/>
    <w:qFormat/>
    <w:uiPriority w:val="0"/>
    <w:pPr>
      <w:widowControl w:val="0"/>
      <w:shd w:val="clear" w:color="auto" w:fill="auto"/>
    </w:pPr>
    <w:rPr>
      <w:rFonts w:ascii="宋体" w:hAnsi="宋体" w:eastAsia="宋体" w:cs="宋体"/>
      <w:sz w:val="26"/>
      <w:szCs w:val="26"/>
      <w:u w:val="none"/>
      <w:shd w:val="clear" w:color="auto" w:fill="auto"/>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a3b97d81-6067-4ac2-9064-a1b05f102a4b</errorID>
      <errorWord>，</errorWord>
      <group>L1_Word</group>
      <groupName>字词问题</groupName>
      <ability>L2_Typo</ability>
      <abilityName>字词错误</abilityName>
      <candidateList>
        <item>，以</item>
      </candidateList>
      <explain/>
      <paraID>27D1A522</paraID>
      <start>200</start>
      <end>201</end>
      <status>unmodified</status>
      <modifiedWord/>
      <trackRevisions>false</trackRevisions>
    </reviewItem>
    <reviewItem>
      <errorID>57018411-8db3-4747-905b-6a9bec708b60</errorID>
      <errorWord>及其</errorWord>
      <group>L1_Word</group>
      <groupName>字词问题</groupName>
      <ability>L2_Typo</ability>
      <abilityName>字词错误</abilityName>
      <candidateList>
        <item>其</item>
      </candidateList>
      <explain>词缀：极～｜尤～｜如～。</explain>
      <paraID>4BB9FCA8</paraID>
      <start>218</start>
      <end>220</end>
      <status>unmodified</status>
      <modifiedWord/>
      <trackRevisions>false</trackRevisions>
    </reviewItem>
    <reviewItem>
      <errorID>6477fca6-8fa2-495f-a2da-8d430775ee68</errorID>
      <errorWord>实施的</errorWord>
      <group>L1_Word</group>
      <groupName>字词问题</groupName>
      <ability>L2_Typo</ability>
      <abilityName>字词错误</abilityName>
      <candidateList>
        <item>实施</item>
      </candidateList>
      <explain>〈动〉实行（法令、政策等）：付诸～｜～细则｜～新的办法。</explain>
      <paraID> 406A834</paraID>
      <start>26</start>
      <end>29</end>
      <status>unmodified</status>
      <modifiedWord/>
      <trackRevisions>false</trackRevisions>
    </reviewItem>
    <reviewItem>
      <errorID>289619bc-eea3-46d6-aa2f-1c7550161899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7448A031</paraID>
      <start>23</start>
      <end>24</end>
      <status>unmodified</status>
      <modifiedWord/>
      <trackRevisions>false</trackRevisions>
    </reviewItem>
    <reviewItem>
      <errorID>5b13e535-1b73-4cf4-aa91-e255ebc574df</errorID>
      <errorWord>文员</errorWord>
      <group>L1_Word</group>
      <groupName>字词问题</groupName>
      <ability>L2_Typo</ability>
      <abilityName>字词错误</abilityName>
      <candidateList>
        <item>人员</item>
      </candidateList>
      <explain>〈名〉担任某种职务的人：机关工作～｜值班～｜～配备。</explain>
      <paraID>7448A031</paraID>
      <start>79</start>
      <end>81</end>
      <status>unmodified</status>
      <modifiedWord/>
      <trackRevisions>false</trackRevisions>
    </reviewItem>
    <reviewItem>
      <errorID>59299640-64f2-466b-9581-3d62efb6669a</errorID>
      <errorWord>广西壮族自治区实施&lt;中华人民共和国消防法&gt;办法</errorWord>
      <group>L1_Knowledge</group>
      <groupName>知识性问题</groupName>
      <ability>L2_Knowledge</ability>
      <abilityName>其他知识</abilityName>
      <candidateList>
        <item>广西壮族自治区实施〈中华人民共和国消防法〉办法</item>
      </candidateList>
      <explain>当前法律法规未收录或尚未生效，注意核查是否正确。</explain>
      <paraID>668E4BC7</paraID>
      <start>8</start>
      <end>31</end>
      <status>unmodified</status>
      <modifiedWord/>
      <trackRevisions>false</trackRevisions>
    </reviewItem>
    <reviewItem>
      <errorID>163ff40d-8b13-4167-ac66-e188344fcd7a</errorID>
      <errorWord>、也</errorWord>
      <group>L1_Punc</group>
      <groupName>标点问题</groupName>
      <ability>L2_Punc</ability>
      <abilityName>标点符号检查</abilityName>
      <candidateList>
        <item>，也</item>
      </candidateList>
      <explain>连接词前后不宜使用顿号，建议使用逗号。</explain>
      <paraID>668E4BC7</paraID>
      <start>527</start>
      <end>529</end>
      <status>unmodified</status>
      <modifiedWord/>
      <trackRevisions>false</trackRevisions>
    </reviewItem>
    <reviewItem>
      <errorID>ce036b7b-112a-4447-9ae1-8172fc5a2364</errorID>
      <errorWord>》</errorWord>
      <group>L1_Word</group>
      <groupName>字词问题</groupName>
      <ability>L2_Typo</ability>
      <abilityName>字词错误</abilityName>
      <candidateList>
        <item>》和</item>
      </candidateList>
      <explain/>
      <paraID>226615B8</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acc45-da8e-44e9-80b1-01d778a4163d}">
  <ds:schemaRefs/>
</ds:datastoreItem>
</file>

<file path=docProps/app.xml><?xml version="1.0" encoding="utf-8"?>
<Properties xmlns="http://schemas.openxmlformats.org/officeDocument/2006/extended-properties" xmlns:vt="http://schemas.openxmlformats.org/officeDocument/2006/docPropsVTypes">
  <Template>Normal.dot</Template>
  <Pages>10</Pages>
  <Words>4589</Words>
  <Characters>4621</Characters>
  <Lines>29</Lines>
  <Paragraphs>8</Paragraphs>
  <TotalTime>2</TotalTime>
  <ScaleCrop>false</ScaleCrop>
  <LinksUpToDate>false</LinksUpToDate>
  <CharactersWithSpaces>4678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2021-12-31T08:43:00Z</dcterms:created>
  <dc:creator>123</dc:creator>
  <cp:lastModifiedBy>月朗星稀</cp:lastModifiedBy>
  <cp:lastPrinted>2020-12-10T01:25:00Z</cp:lastPrinted>
  <dcterms:modified xsi:type="dcterms:W3CDTF">2026-01-12T09:34:29Z</dcterms:modified>
  <dc:title>广西壮族自治区消防救援总队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4EFD712D4F7049AAB95962D56CDF0BB1_13</vt:lpwstr>
  </property>
  <property fmtid="{D5CDD505-2E9C-101B-9397-08002B2CF9AE}" pid="4" name="KSOTemplateDocerSaveRecord">
    <vt:lpwstr>eyJoZGlkIjoiOWU4OWYzMWU1YmZmMTFjNDY0YWNmNTY2M2NkMjIwODkiLCJ1c2VySWQiOiI5MTY0NTYxNzQifQ==</vt:lpwstr>
  </property>
</Properties>
</file>