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5FB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ascii="仿宋_GB2312" w:hAnsi="Helvetica" w:eastAsia="仿宋_GB2312" w:cs="仿宋_GB2312"/>
          <w:i w:val="0"/>
          <w:iCs w:val="0"/>
          <w:caps w:val="0"/>
          <w:color w:val="636267"/>
          <w:spacing w:val="0"/>
          <w:sz w:val="31"/>
          <w:szCs w:val="31"/>
          <w:shd w:val="clear" w:fill="FFFFFF"/>
        </w:rPr>
      </w:pPr>
      <w:r>
        <w:rPr>
          <w:rFonts w:ascii="Helvetica" w:hAnsi="Helvetica" w:eastAsia="Helvetica" w:cs="Helvetica"/>
          <w:b/>
          <w:bCs/>
          <w:i w:val="0"/>
          <w:iCs w:val="0"/>
          <w:caps w:val="0"/>
          <w:color w:val="636267"/>
          <w:spacing w:val="0"/>
          <w:sz w:val="36"/>
          <w:szCs w:val="36"/>
          <w:shd w:val="clear" w:fill="FFFFFF"/>
        </w:rPr>
        <w:t>《荔浦市2025年耕地地力保护补贴项目实施工作方案》政策解读</w:t>
      </w:r>
    </w:p>
    <w:p w14:paraId="724D6B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rPr>
          <w:rFonts w:ascii="Helvetica" w:hAnsi="Helvetica" w:eastAsia="Helvetica" w:cs="Helvetica"/>
          <w:i w:val="0"/>
          <w:iCs w:val="0"/>
          <w:caps w:val="0"/>
          <w:color w:val="636267"/>
          <w:spacing w:val="0"/>
          <w:sz w:val="24"/>
          <w:szCs w:val="24"/>
        </w:rPr>
      </w:pPr>
      <w:r>
        <w:rPr>
          <w:rFonts w:ascii="仿宋_GB2312" w:hAnsi="Helvetica" w:eastAsia="仿宋_GB2312" w:cs="仿宋_GB2312"/>
          <w:i w:val="0"/>
          <w:iCs w:val="0"/>
          <w:caps w:val="0"/>
          <w:color w:val="636267"/>
          <w:spacing w:val="0"/>
          <w:sz w:val="31"/>
          <w:szCs w:val="31"/>
          <w:shd w:val="clear" w:fill="FFFFFF"/>
        </w:rPr>
        <w:t>根据《自治区农业</w:t>
      </w:r>
      <w:bookmarkStart w:id="0" w:name="_GoBack"/>
      <w:bookmarkEnd w:id="0"/>
      <w:r>
        <w:rPr>
          <w:rFonts w:ascii="仿宋_GB2312" w:hAnsi="Helvetica" w:eastAsia="仿宋_GB2312" w:cs="仿宋_GB2312"/>
          <w:i w:val="0"/>
          <w:iCs w:val="0"/>
          <w:caps w:val="0"/>
          <w:color w:val="636267"/>
          <w:spacing w:val="0"/>
          <w:sz w:val="31"/>
          <w:szCs w:val="31"/>
          <w:shd w:val="clear" w:fill="FFFFFF"/>
        </w:rPr>
        <w:t>农村厅 自治区财政厅关于做好</w:t>
      </w:r>
      <w:r>
        <w:rPr>
          <w:rFonts w:hint="default" w:ascii="Helvetica" w:hAnsi="Helvetica" w:eastAsia="Helvetica" w:cs="Helvetica"/>
          <w:i w:val="0"/>
          <w:iCs w:val="0"/>
          <w:caps w:val="0"/>
          <w:color w:val="636267"/>
          <w:spacing w:val="0"/>
          <w:sz w:val="31"/>
          <w:szCs w:val="31"/>
          <w:shd w:val="clear" w:fill="FFFFFF"/>
        </w:rPr>
        <w:t>2025</w:t>
      </w:r>
      <w:r>
        <w:rPr>
          <w:rFonts w:hint="default" w:ascii="仿宋_GB2312" w:hAnsi="Helvetica" w:eastAsia="仿宋_GB2312" w:cs="仿宋_GB2312"/>
          <w:i w:val="0"/>
          <w:iCs w:val="0"/>
          <w:caps w:val="0"/>
          <w:color w:val="636267"/>
          <w:spacing w:val="0"/>
          <w:sz w:val="31"/>
          <w:szCs w:val="31"/>
          <w:shd w:val="clear" w:fill="FFFFFF"/>
        </w:rPr>
        <w:t>年耕地地力保护补贴项目实施工作的通知》（桂农厅发〔</w:t>
      </w:r>
      <w:r>
        <w:rPr>
          <w:rFonts w:hint="default" w:ascii="Helvetica" w:hAnsi="Helvetica" w:eastAsia="Helvetica" w:cs="Helvetica"/>
          <w:i w:val="0"/>
          <w:iCs w:val="0"/>
          <w:caps w:val="0"/>
          <w:color w:val="636267"/>
          <w:spacing w:val="0"/>
          <w:sz w:val="31"/>
          <w:szCs w:val="31"/>
          <w:shd w:val="clear" w:fill="FFFFFF"/>
        </w:rPr>
        <w:t>2025</w:t>
      </w:r>
      <w:r>
        <w:rPr>
          <w:rFonts w:hint="default" w:ascii="仿宋_GB2312" w:hAnsi="Helvetica" w:eastAsia="仿宋_GB2312" w:cs="仿宋_GB2312"/>
          <w:i w:val="0"/>
          <w:iCs w:val="0"/>
          <w:caps w:val="0"/>
          <w:color w:val="636267"/>
          <w:spacing w:val="0"/>
          <w:sz w:val="31"/>
          <w:szCs w:val="31"/>
          <w:shd w:val="clear" w:fill="FFFFFF"/>
        </w:rPr>
        <w:t>〕</w:t>
      </w:r>
      <w:r>
        <w:rPr>
          <w:rFonts w:hint="default" w:ascii="Helvetica" w:hAnsi="Helvetica" w:eastAsia="Helvetica" w:cs="Helvetica"/>
          <w:i w:val="0"/>
          <w:iCs w:val="0"/>
          <w:caps w:val="0"/>
          <w:color w:val="636267"/>
          <w:spacing w:val="0"/>
          <w:sz w:val="31"/>
          <w:szCs w:val="31"/>
          <w:shd w:val="clear" w:fill="FFFFFF"/>
        </w:rPr>
        <w:t>3</w:t>
      </w:r>
      <w:r>
        <w:rPr>
          <w:rFonts w:hint="default" w:ascii="仿宋_GB2312" w:hAnsi="Helvetica" w:eastAsia="仿宋_GB2312" w:cs="仿宋_GB2312"/>
          <w:i w:val="0"/>
          <w:iCs w:val="0"/>
          <w:caps w:val="0"/>
          <w:color w:val="636267"/>
          <w:spacing w:val="0"/>
          <w:sz w:val="31"/>
          <w:szCs w:val="31"/>
          <w:shd w:val="clear" w:fill="FFFFFF"/>
        </w:rPr>
        <w:t>号）文件精神。为确保我市按时依规完成</w:t>
      </w:r>
      <w:r>
        <w:rPr>
          <w:rFonts w:hint="default" w:ascii="Helvetica" w:hAnsi="Helvetica" w:eastAsia="Helvetica" w:cs="Helvetica"/>
          <w:i w:val="0"/>
          <w:iCs w:val="0"/>
          <w:caps w:val="0"/>
          <w:color w:val="636267"/>
          <w:spacing w:val="0"/>
          <w:sz w:val="31"/>
          <w:szCs w:val="31"/>
          <w:shd w:val="clear" w:fill="FFFFFF"/>
        </w:rPr>
        <w:t>2025</w:t>
      </w:r>
      <w:r>
        <w:rPr>
          <w:rFonts w:hint="default" w:ascii="仿宋_GB2312" w:hAnsi="Helvetica" w:eastAsia="仿宋_GB2312" w:cs="仿宋_GB2312"/>
          <w:i w:val="0"/>
          <w:iCs w:val="0"/>
          <w:caps w:val="0"/>
          <w:color w:val="636267"/>
          <w:spacing w:val="0"/>
          <w:sz w:val="31"/>
          <w:szCs w:val="31"/>
          <w:shd w:val="clear" w:fill="FFFFFF"/>
        </w:rPr>
        <w:t>年耕地地力保护补贴资金的发放及绩效评价等相关工作，结合我市实际，特制定本实施方案。</w:t>
      </w:r>
    </w:p>
    <w:p w14:paraId="5154E2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rPr>
          <w:rFonts w:hint="default" w:ascii="Helvetica" w:hAnsi="Helvetica" w:eastAsia="Helvetica" w:cs="Helvetica"/>
          <w:i w:val="0"/>
          <w:iCs w:val="0"/>
          <w:caps w:val="0"/>
          <w:color w:val="636267"/>
          <w:spacing w:val="0"/>
          <w:sz w:val="24"/>
          <w:szCs w:val="24"/>
        </w:rPr>
      </w:pPr>
      <w:r>
        <w:rPr>
          <w:rFonts w:ascii="黑体" w:hAnsi="宋体" w:eastAsia="黑体" w:cs="黑体"/>
          <w:i w:val="0"/>
          <w:iCs w:val="0"/>
          <w:caps w:val="0"/>
          <w:color w:val="636267"/>
          <w:spacing w:val="0"/>
          <w:sz w:val="31"/>
          <w:szCs w:val="31"/>
          <w:shd w:val="clear" w:fill="FFFFFF"/>
        </w:rPr>
        <w:t>一、制定背景</w:t>
      </w:r>
    </w:p>
    <w:p w14:paraId="627EB4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rPr>
          <w:rFonts w:hint="default" w:ascii="Helvetica" w:hAnsi="Helvetica" w:eastAsia="Helvetica" w:cs="Helvetica"/>
          <w:i w:val="0"/>
          <w:iCs w:val="0"/>
          <w:caps w:val="0"/>
          <w:color w:val="636267"/>
          <w:spacing w:val="0"/>
          <w:sz w:val="24"/>
          <w:szCs w:val="24"/>
        </w:rPr>
      </w:pPr>
      <w:r>
        <w:rPr>
          <w:rFonts w:hint="default" w:ascii="仿宋_GB2312" w:hAnsi="Helvetica" w:eastAsia="仿宋_GB2312" w:cs="仿宋_GB2312"/>
          <w:i w:val="0"/>
          <w:iCs w:val="0"/>
          <w:caps w:val="0"/>
          <w:color w:val="636267"/>
          <w:spacing w:val="0"/>
          <w:sz w:val="31"/>
          <w:szCs w:val="31"/>
          <w:shd w:val="clear" w:fill="FFFFFF"/>
        </w:rPr>
        <w:t>以习近平新时代中国特色社会主义思想为指导，深入贯彻党的二十大和二十届二中、三中全会精神，落实党中央、自治区关于耕地保护和粮食安全的部署要求，进一步调动农民保护耕地和种粮抓粮积极性，切实保障国家粮食安全。</w:t>
      </w:r>
    </w:p>
    <w:p w14:paraId="342A9B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rPr>
          <w:rFonts w:hint="default" w:ascii="Helvetica" w:hAnsi="Helvetica" w:eastAsia="Helvetica" w:cs="Helvetica"/>
          <w:i w:val="0"/>
          <w:iCs w:val="0"/>
          <w:caps w:val="0"/>
          <w:color w:val="636267"/>
          <w:spacing w:val="0"/>
          <w:sz w:val="24"/>
          <w:szCs w:val="24"/>
        </w:rPr>
      </w:pPr>
      <w:r>
        <w:rPr>
          <w:rFonts w:hint="eastAsia" w:ascii="黑体" w:hAnsi="宋体" w:eastAsia="黑体" w:cs="黑体"/>
          <w:i w:val="0"/>
          <w:iCs w:val="0"/>
          <w:caps w:val="0"/>
          <w:color w:val="636267"/>
          <w:spacing w:val="0"/>
          <w:sz w:val="31"/>
          <w:szCs w:val="31"/>
          <w:shd w:val="clear" w:fill="FFFFFF"/>
        </w:rPr>
        <w:t>二、政策依据</w:t>
      </w:r>
    </w:p>
    <w:p w14:paraId="1F3017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rPr>
          <w:rFonts w:hint="default" w:ascii="Helvetica" w:hAnsi="Helvetica" w:eastAsia="Helvetica" w:cs="Helvetica"/>
          <w:i w:val="0"/>
          <w:iCs w:val="0"/>
          <w:caps w:val="0"/>
          <w:color w:val="636267"/>
          <w:spacing w:val="0"/>
          <w:sz w:val="24"/>
          <w:szCs w:val="24"/>
        </w:rPr>
      </w:pPr>
      <w:r>
        <w:rPr>
          <w:rFonts w:hint="default" w:ascii="仿宋_GB2312" w:hAnsi="Helvetica" w:eastAsia="仿宋_GB2312" w:cs="仿宋_GB2312"/>
          <w:i w:val="0"/>
          <w:iCs w:val="0"/>
          <w:caps w:val="0"/>
          <w:color w:val="636267"/>
          <w:spacing w:val="0"/>
          <w:sz w:val="31"/>
          <w:szCs w:val="31"/>
          <w:shd w:val="clear" w:fill="FFFFFF"/>
        </w:rPr>
        <w:t>1、自治区农业农村厅 自治区财政厅关于做好2025年耕地地力保护补贴项目实施工作的通知》（桂农厅发〔2025〕3号）</w:t>
      </w:r>
    </w:p>
    <w:p w14:paraId="776AF9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rPr>
          <w:rFonts w:hint="default" w:ascii="Helvetica" w:hAnsi="Helvetica" w:eastAsia="Helvetica" w:cs="Helvetica"/>
          <w:i w:val="0"/>
          <w:iCs w:val="0"/>
          <w:caps w:val="0"/>
          <w:color w:val="636267"/>
          <w:spacing w:val="0"/>
          <w:sz w:val="24"/>
          <w:szCs w:val="24"/>
        </w:rPr>
      </w:pPr>
      <w:r>
        <w:rPr>
          <w:rFonts w:hint="default" w:ascii="仿宋_GB2312" w:hAnsi="Helvetica" w:eastAsia="仿宋_GB2312" w:cs="仿宋_GB2312"/>
          <w:i w:val="0"/>
          <w:iCs w:val="0"/>
          <w:caps w:val="0"/>
          <w:color w:val="636267"/>
          <w:spacing w:val="0"/>
          <w:sz w:val="31"/>
          <w:szCs w:val="31"/>
          <w:shd w:val="clear" w:fill="FFFFFF"/>
        </w:rPr>
        <w:t>2、《广西壮族自治区农业三项补贴改革方案》（桂财农〔2016〕94号）</w:t>
      </w:r>
    </w:p>
    <w:p w14:paraId="75712E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rPr>
          <w:rFonts w:hint="default" w:ascii="Helvetica" w:hAnsi="Helvetica" w:eastAsia="Helvetica" w:cs="Helvetica"/>
          <w:i w:val="0"/>
          <w:iCs w:val="0"/>
          <w:caps w:val="0"/>
          <w:color w:val="636267"/>
          <w:spacing w:val="0"/>
          <w:sz w:val="24"/>
          <w:szCs w:val="24"/>
        </w:rPr>
      </w:pPr>
      <w:r>
        <w:rPr>
          <w:rFonts w:hint="eastAsia" w:ascii="黑体" w:hAnsi="宋体" w:eastAsia="黑体" w:cs="黑体"/>
          <w:i w:val="0"/>
          <w:iCs w:val="0"/>
          <w:caps w:val="0"/>
          <w:color w:val="636267"/>
          <w:spacing w:val="0"/>
          <w:sz w:val="31"/>
          <w:szCs w:val="31"/>
          <w:shd w:val="clear" w:fill="FFFFFF"/>
        </w:rPr>
        <w:t>三、实施内容</w:t>
      </w:r>
    </w:p>
    <w:p w14:paraId="639650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5" w:lineRule="atLeast"/>
        <w:ind w:left="0" w:right="0" w:firstLine="645"/>
        <w:rPr>
          <w:rFonts w:hint="default" w:ascii="Helvetica" w:hAnsi="Helvetica" w:eastAsia="Helvetica" w:cs="Helvetica"/>
          <w:i w:val="0"/>
          <w:iCs w:val="0"/>
          <w:caps w:val="0"/>
          <w:color w:val="636267"/>
          <w:spacing w:val="0"/>
          <w:sz w:val="24"/>
          <w:szCs w:val="24"/>
        </w:rPr>
      </w:pPr>
      <w:r>
        <w:rPr>
          <w:rFonts w:ascii="楷体_GB2312" w:hAnsi="Helvetica" w:eastAsia="楷体_GB2312" w:cs="楷体_GB2312"/>
          <w:i w:val="0"/>
          <w:iCs w:val="0"/>
          <w:caps w:val="0"/>
          <w:color w:val="636267"/>
          <w:spacing w:val="0"/>
          <w:sz w:val="31"/>
          <w:szCs w:val="31"/>
          <w:shd w:val="clear" w:fill="FFFFFF"/>
        </w:rPr>
        <w:t>（一）补贴对象。</w:t>
      </w:r>
      <w:r>
        <w:rPr>
          <w:rFonts w:hint="default" w:ascii="仿宋_GB2312" w:hAnsi="Helvetica" w:eastAsia="仿宋_GB2312" w:cs="仿宋_GB2312"/>
          <w:i w:val="0"/>
          <w:iCs w:val="0"/>
          <w:caps w:val="0"/>
          <w:color w:val="636267"/>
          <w:spacing w:val="0"/>
          <w:sz w:val="31"/>
          <w:szCs w:val="31"/>
          <w:shd w:val="clear" w:fill="FFFFFF"/>
        </w:rPr>
        <w:t>我市所有拥有耕地承包权的农户和承包了国有农场耕地的农场职工农户。严禁公职人员领取或代领补贴；严禁已死亡户主登记领取补贴。已流转给企业、合作社、家庭农场、种植大户等经营主体的耕地，补贴资金仍直接发放给拥有耕地承包权的农户（流转合同中有明确约定的除外）。集体机动田需与承包人签订承包协议并到所在乡镇人民政府备案，承包人方可申报领取补贴。</w:t>
      </w:r>
    </w:p>
    <w:p w14:paraId="03C6E6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5" w:lineRule="atLeast"/>
        <w:ind w:left="0" w:right="0" w:firstLine="645"/>
        <w:rPr>
          <w:rFonts w:hint="default" w:ascii="Helvetica" w:hAnsi="Helvetica" w:eastAsia="Helvetica" w:cs="Helvetica"/>
          <w:i w:val="0"/>
          <w:iCs w:val="0"/>
          <w:caps w:val="0"/>
          <w:color w:val="636267"/>
          <w:spacing w:val="0"/>
          <w:sz w:val="24"/>
          <w:szCs w:val="24"/>
        </w:rPr>
      </w:pPr>
      <w:r>
        <w:rPr>
          <w:rFonts w:hint="default" w:ascii="楷体_GB2312" w:hAnsi="Helvetica" w:eastAsia="楷体_GB2312" w:cs="楷体_GB2312"/>
          <w:i w:val="0"/>
          <w:iCs w:val="0"/>
          <w:caps w:val="0"/>
          <w:color w:val="636267"/>
          <w:spacing w:val="0"/>
          <w:sz w:val="31"/>
          <w:szCs w:val="31"/>
          <w:shd w:val="clear" w:fill="FFFFFF"/>
        </w:rPr>
        <w:t>（二）补贴范围。</w:t>
      </w:r>
      <w:r>
        <w:rPr>
          <w:rFonts w:hint="default" w:ascii="仿宋_GB2312" w:hAnsi="Helvetica" w:eastAsia="仿宋_GB2312" w:cs="仿宋_GB2312"/>
          <w:i w:val="0"/>
          <w:iCs w:val="0"/>
          <w:caps w:val="0"/>
          <w:color w:val="636267"/>
          <w:spacing w:val="0"/>
          <w:sz w:val="31"/>
          <w:szCs w:val="31"/>
          <w:shd w:val="clear" w:fill="FFFFFF"/>
        </w:rPr>
        <w:t>以农村土地承包确权登记颁证面积为基础，按照耕地种植用途管控要求，据实核减不符合补贴条件的面积。因非农征用、退耕还林、挖塘养鱼、畜禽养殖、发展林果业、绿化景观建设、转为设施农业用地等原因已改变用途的耕地，以及占补平衡中“补”的耕地质量未能通过验收确认的耕地，不纳入补贴范围。对于种植一年生草本果品类作物（如种植西瓜、草莓等）对耕地质量不造成影响的耕地，可以予以补贴；对于种植多年生或木本的果树、茶叶等作物的耕地，不予补贴。对撂荒一年（包含）以上的耕地，不予补贴。</w:t>
      </w:r>
    </w:p>
    <w:p w14:paraId="65B126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5" w:lineRule="atLeast"/>
        <w:ind w:left="0" w:right="0" w:firstLine="645"/>
        <w:rPr>
          <w:rFonts w:hint="default" w:ascii="Helvetica" w:hAnsi="Helvetica" w:eastAsia="Helvetica" w:cs="Helvetica"/>
          <w:i w:val="0"/>
          <w:iCs w:val="0"/>
          <w:caps w:val="0"/>
          <w:color w:val="636267"/>
          <w:spacing w:val="0"/>
          <w:sz w:val="24"/>
          <w:szCs w:val="24"/>
        </w:rPr>
      </w:pPr>
      <w:r>
        <w:rPr>
          <w:rFonts w:hint="default" w:ascii="楷体_GB2312" w:hAnsi="Helvetica" w:eastAsia="楷体_GB2312" w:cs="楷体_GB2312"/>
          <w:i w:val="0"/>
          <w:iCs w:val="0"/>
          <w:caps w:val="0"/>
          <w:color w:val="636267"/>
          <w:spacing w:val="0"/>
          <w:sz w:val="31"/>
          <w:szCs w:val="31"/>
          <w:shd w:val="clear" w:fill="FFFFFF"/>
        </w:rPr>
        <w:t>（三）补贴依据。</w:t>
      </w:r>
      <w:r>
        <w:rPr>
          <w:rFonts w:hint="default" w:ascii="Helvetica" w:hAnsi="Helvetica" w:eastAsia="Helvetica" w:cs="Helvetica"/>
          <w:i w:val="0"/>
          <w:iCs w:val="0"/>
          <w:caps w:val="0"/>
          <w:color w:val="636267"/>
          <w:spacing w:val="0"/>
          <w:sz w:val="31"/>
          <w:szCs w:val="31"/>
          <w:shd w:val="clear" w:fill="FFFFFF"/>
        </w:rPr>
        <w:t>2025</w:t>
      </w:r>
      <w:r>
        <w:rPr>
          <w:rFonts w:hint="default" w:ascii="仿宋_GB2312" w:hAnsi="Helvetica" w:eastAsia="仿宋_GB2312" w:cs="仿宋_GB2312"/>
          <w:i w:val="0"/>
          <w:iCs w:val="0"/>
          <w:caps w:val="0"/>
          <w:color w:val="636267"/>
          <w:spacing w:val="0"/>
          <w:sz w:val="31"/>
          <w:szCs w:val="31"/>
          <w:shd w:val="clear" w:fill="FFFFFF"/>
        </w:rPr>
        <w:t>年全市统一以农村土地承包经营权确权登记面积为依据（个别农户因客观原因未确权的以实际测量面积为准，由农户耕地所在村委会负责组织测量并对面积真实性负责），扣除不予补贴部分面积即为可补贴面积。</w:t>
      </w:r>
    </w:p>
    <w:p w14:paraId="45A63D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5" w:lineRule="atLeast"/>
        <w:ind w:left="0" w:right="0" w:firstLine="645"/>
        <w:rPr>
          <w:rFonts w:hint="default" w:ascii="Helvetica" w:hAnsi="Helvetica" w:eastAsia="Helvetica" w:cs="Helvetica"/>
          <w:i w:val="0"/>
          <w:iCs w:val="0"/>
          <w:caps w:val="0"/>
          <w:color w:val="636267"/>
          <w:spacing w:val="0"/>
          <w:sz w:val="24"/>
          <w:szCs w:val="24"/>
        </w:rPr>
      </w:pPr>
      <w:r>
        <w:rPr>
          <w:rFonts w:hint="default" w:ascii="楷体_GB2312" w:hAnsi="Helvetica" w:eastAsia="楷体_GB2312" w:cs="楷体_GB2312"/>
          <w:i w:val="0"/>
          <w:iCs w:val="0"/>
          <w:caps w:val="0"/>
          <w:color w:val="636267"/>
          <w:spacing w:val="0"/>
          <w:sz w:val="31"/>
          <w:szCs w:val="31"/>
          <w:shd w:val="clear" w:fill="FFFFFF"/>
        </w:rPr>
        <w:t>（四）补贴标准。</w:t>
      </w:r>
      <w:r>
        <w:rPr>
          <w:rFonts w:hint="default" w:ascii="仿宋_GB2312" w:hAnsi="Helvetica" w:eastAsia="仿宋_GB2312" w:cs="仿宋_GB2312"/>
          <w:i w:val="0"/>
          <w:iCs w:val="0"/>
          <w:caps w:val="0"/>
          <w:color w:val="636267"/>
          <w:spacing w:val="0"/>
          <w:sz w:val="31"/>
          <w:szCs w:val="31"/>
          <w:shd w:val="clear" w:fill="FFFFFF"/>
        </w:rPr>
        <w:t>根据自治区</w:t>
      </w:r>
      <w:r>
        <w:rPr>
          <w:rFonts w:hint="default" w:ascii="Helvetica" w:hAnsi="Helvetica" w:eastAsia="Helvetica" w:cs="Helvetica"/>
          <w:i w:val="0"/>
          <w:iCs w:val="0"/>
          <w:caps w:val="0"/>
          <w:color w:val="636267"/>
          <w:spacing w:val="0"/>
          <w:sz w:val="31"/>
          <w:szCs w:val="31"/>
          <w:shd w:val="clear" w:fill="FFFFFF"/>
        </w:rPr>
        <w:t>2025</w:t>
      </w:r>
      <w:r>
        <w:rPr>
          <w:rFonts w:hint="default" w:ascii="仿宋_GB2312" w:hAnsi="Helvetica" w:eastAsia="仿宋_GB2312" w:cs="仿宋_GB2312"/>
          <w:i w:val="0"/>
          <w:iCs w:val="0"/>
          <w:caps w:val="0"/>
          <w:color w:val="636267"/>
          <w:spacing w:val="0"/>
          <w:sz w:val="31"/>
          <w:szCs w:val="31"/>
          <w:shd w:val="clear" w:fill="FFFFFF"/>
        </w:rPr>
        <w:t>年下达我市用于耕地地力保护补贴资金总量</w:t>
      </w:r>
      <w:r>
        <w:rPr>
          <w:rFonts w:hint="default" w:ascii="Helvetica" w:hAnsi="Helvetica" w:eastAsia="Helvetica" w:cs="Helvetica"/>
          <w:i w:val="0"/>
          <w:iCs w:val="0"/>
          <w:caps w:val="0"/>
          <w:color w:val="636267"/>
          <w:spacing w:val="0"/>
          <w:sz w:val="31"/>
          <w:szCs w:val="31"/>
          <w:shd w:val="clear" w:fill="FFFFFF"/>
        </w:rPr>
        <w:t>(2025</w:t>
      </w:r>
      <w:r>
        <w:rPr>
          <w:rFonts w:hint="default" w:ascii="仿宋_GB2312" w:hAnsi="Helvetica" w:eastAsia="仿宋_GB2312" w:cs="仿宋_GB2312"/>
          <w:i w:val="0"/>
          <w:iCs w:val="0"/>
          <w:caps w:val="0"/>
          <w:color w:val="636267"/>
          <w:spacing w:val="0"/>
          <w:sz w:val="31"/>
          <w:szCs w:val="31"/>
          <w:shd w:val="clear" w:fill="FFFFFF"/>
        </w:rPr>
        <w:t>年下达我市</w:t>
      </w:r>
      <w:r>
        <w:rPr>
          <w:rFonts w:hint="default" w:ascii="Helvetica" w:hAnsi="Helvetica" w:eastAsia="Helvetica" w:cs="Helvetica"/>
          <w:i w:val="0"/>
          <w:iCs w:val="0"/>
          <w:caps w:val="0"/>
          <w:color w:val="636267"/>
          <w:spacing w:val="0"/>
          <w:sz w:val="31"/>
          <w:szCs w:val="31"/>
          <w:shd w:val="clear" w:fill="FFFFFF"/>
        </w:rPr>
        <w:t>1148</w:t>
      </w:r>
      <w:r>
        <w:rPr>
          <w:rFonts w:hint="default" w:ascii="仿宋_GB2312" w:hAnsi="Helvetica" w:eastAsia="仿宋_GB2312" w:cs="仿宋_GB2312"/>
          <w:i w:val="0"/>
          <w:iCs w:val="0"/>
          <w:caps w:val="0"/>
          <w:color w:val="636267"/>
          <w:spacing w:val="0"/>
          <w:sz w:val="31"/>
          <w:szCs w:val="31"/>
          <w:shd w:val="clear" w:fill="FFFFFF"/>
        </w:rPr>
        <w:t>万元），各乡镇核准统计上报补贴面积后再核算确定出</w:t>
      </w:r>
      <w:r>
        <w:rPr>
          <w:rFonts w:hint="default" w:ascii="Helvetica" w:hAnsi="Helvetica" w:eastAsia="Helvetica" w:cs="Helvetica"/>
          <w:i w:val="0"/>
          <w:iCs w:val="0"/>
          <w:caps w:val="0"/>
          <w:color w:val="636267"/>
          <w:spacing w:val="0"/>
          <w:sz w:val="31"/>
          <w:szCs w:val="31"/>
          <w:shd w:val="clear" w:fill="FFFFFF"/>
        </w:rPr>
        <w:t>2025</w:t>
      </w:r>
      <w:r>
        <w:rPr>
          <w:rFonts w:hint="default" w:ascii="仿宋_GB2312" w:hAnsi="Helvetica" w:eastAsia="仿宋_GB2312" w:cs="仿宋_GB2312"/>
          <w:i w:val="0"/>
          <w:iCs w:val="0"/>
          <w:caps w:val="0"/>
          <w:color w:val="636267"/>
          <w:spacing w:val="0"/>
          <w:sz w:val="31"/>
          <w:szCs w:val="31"/>
          <w:shd w:val="clear" w:fill="FFFFFF"/>
        </w:rPr>
        <w:t>年全市平均亩补贴标准，将补贴资金核算分配到户，出现资金结余的，结转资金在下一年度继续使用。</w:t>
      </w:r>
    </w:p>
    <w:p w14:paraId="13F4C3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5" w:lineRule="atLeast"/>
        <w:ind w:left="0" w:right="0" w:firstLine="645"/>
        <w:rPr>
          <w:rFonts w:hint="default" w:ascii="Helvetica" w:hAnsi="Helvetica" w:eastAsia="Helvetica" w:cs="Helvetica"/>
          <w:i w:val="0"/>
          <w:iCs w:val="0"/>
          <w:caps w:val="0"/>
          <w:color w:val="636267"/>
          <w:spacing w:val="0"/>
          <w:sz w:val="24"/>
          <w:szCs w:val="24"/>
        </w:rPr>
      </w:pPr>
      <w:r>
        <w:rPr>
          <w:rFonts w:hint="default" w:ascii="楷体_GB2312" w:hAnsi="Helvetica" w:eastAsia="楷体_GB2312" w:cs="楷体_GB2312"/>
          <w:i w:val="0"/>
          <w:iCs w:val="0"/>
          <w:caps w:val="0"/>
          <w:color w:val="636267"/>
          <w:spacing w:val="0"/>
          <w:sz w:val="31"/>
          <w:szCs w:val="31"/>
          <w:shd w:val="clear" w:fill="FFFFFF"/>
        </w:rPr>
        <w:t>（五）严格惩罚措施。</w:t>
      </w:r>
    </w:p>
    <w:p w14:paraId="159CCD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5" w:lineRule="atLeast"/>
        <w:ind w:left="0" w:right="0" w:firstLine="645"/>
        <w:rPr>
          <w:rFonts w:hint="default" w:ascii="Helvetica" w:hAnsi="Helvetica" w:eastAsia="Helvetica" w:cs="Helvetica"/>
          <w:i w:val="0"/>
          <w:iCs w:val="0"/>
          <w:caps w:val="0"/>
          <w:color w:val="636267"/>
          <w:spacing w:val="0"/>
          <w:sz w:val="24"/>
          <w:szCs w:val="24"/>
        </w:rPr>
      </w:pPr>
      <w:r>
        <w:rPr>
          <w:rFonts w:hint="default" w:ascii="仿宋_GB2312" w:hAnsi="Helvetica" w:eastAsia="仿宋_GB2312" w:cs="仿宋_GB2312"/>
          <w:i w:val="0"/>
          <w:iCs w:val="0"/>
          <w:caps w:val="0"/>
          <w:color w:val="636267"/>
          <w:spacing w:val="0"/>
          <w:sz w:val="31"/>
          <w:szCs w:val="31"/>
          <w:shd w:val="clear" w:fill="FFFFFF"/>
        </w:rPr>
        <w:t>耕地地力保护补贴是为了保护耕地资源、耕地地力和提升粮食生产潜力，加强农业生态和资源保护，对保护耕地质量的所有农户实施普惠制保护补贴。享受补贴的农户应当承担耕地保护责任，做到耕地不撂荒、不改变用途、地力不降低。</w:t>
      </w:r>
    </w:p>
    <w:p w14:paraId="298FA0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5" w:lineRule="atLeast"/>
        <w:ind w:left="0" w:right="0" w:firstLine="645"/>
        <w:rPr>
          <w:rFonts w:hint="default" w:ascii="Helvetica" w:hAnsi="Helvetica" w:eastAsia="Helvetica" w:cs="Helvetica"/>
          <w:i w:val="0"/>
          <w:iCs w:val="0"/>
          <w:caps w:val="0"/>
          <w:color w:val="636267"/>
          <w:spacing w:val="0"/>
          <w:sz w:val="24"/>
          <w:szCs w:val="24"/>
        </w:rPr>
      </w:pPr>
      <w:r>
        <w:rPr>
          <w:rFonts w:hint="default" w:ascii="仿宋_GB2312" w:hAnsi="Helvetica" w:eastAsia="仿宋_GB2312" w:cs="仿宋_GB2312"/>
          <w:i w:val="0"/>
          <w:iCs w:val="0"/>
          <w:caps w:val="0"/>
          <w:color w:val="636267"/>
          <w:spacing w:val="0"/>
          <w:sz w:val="31"/>
          <w:szCs w:val="31"/>
          <w:shd w:val="clear" w:fill="FFFFFF"/>
        </w:rPr>
        <w:t>必须如实填报补贴面积。对弄虚作假、挤占、截留、挪用和套取补贴资金等违规行为，依法依规进行严肃处理。建立农户个人诚信记录，对骗取和套取补贴资金等行为记入个人失信记录。对失信者，视情节可取消其当年及今后两年补贴资格。</w:t>
      </w:r>
    </w:p>
    <w:p w14:paraId="72DC75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85" w:lineRule="atLeast"/>
        <w:ind w:left="0" w:right="0" w:firstLine="645"/>
        <w:rPr>
          <w:rFonts w:hint="default" w:ascii="Helvetica" w:hAnsi="Helvetica" w:eastAsia="Helvetica" w:cs="Helvetica"/>
          <w:i w:val="0"/>
          <w:iCs w:val="0"/>
          <w:caps w:val="0"/>
          <w:color w:val="636267"/>
          <w:spacing w:val="0"/>
          <w:sz w:val="24"/>
          <w:szCs w:val="24"/>
        </w:rPr>
      </w:pPr>
      <w:r>
        <w:rPr>
          <w:rFonts w:hint="default" w:ascii="仿宋_GB2312" w:hAnsi="Helvetica" w:eastAsia="仿宋_GB2312" w:cs="仿宋_GB2312"/>
          <w:i w:val="0"/>
          <w:iCs w:val="0"/>
          <w:caps w:val="0"/>
          <w:color w:val="636267"/>
          <w:spacing w:val="0"/>
          <w:sz w:val="31"/>
          <w:szCs w:val="31"/>
          <w:shd w:val="clear" w:fill="FFFFFF"/>
        </w:rPr>
        <w:t>在全市撂荒地整治行动中，被发现并记录存在撂荒行为并未按期完成整治的，取消当年补贴资格。</w:t>
      </w:r>
    </w:p>
    <w:p w14:paraId="42A3A446">
      <w:pPr>
        <w:shd w:val="clea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ODhiNmE1MTcyZjZjMTI1MmRjNDEyZmY4NzI3ZTIifQ=="/>
  </w:docVars>
  <w:rsids>
    <w:rsidRoot w:val="00680509"/>
    <w:rsid w:val="000E5758"/>
    <w:rsid w:val="003E453D"/>
    <w:rsid w:val="004321F0"/>
    <w:rsid w:val="00680509"/>
    <w:rsid w:val="00863503"/>
    <w:rsid w:val="00BE559B"/>
    <w:rsid w:val="00F94EA1"/>
    <w:rsid w:val="01066D2C"/>
    <w:rsid w:val="08DE0555"/>
    <w:rsid w:val="09EA5159"/>
    <w:rsid w:val="0DAD24AA"/>
    <w:rsid w:val="0DCF4D92"/>
    <w:rsid w:val="0E0B1461"/>
    <w:rsid w:val="280A2AE3"/>
    <w:rsid w:val="2DD9710F"/>
    <w:rsid w:val="34135D4E"/>
    <w:rsid w:val="35725E7F"/>
    <w:rsid w:val="36FB473F"/>
    <w:rsid w:val="3C451C44"/>
    <w:rsid w:val="41162199"/>
    <w:rsid w:val="45901ED8"/>
    <w:rsid w:val="499F798F"/>
    <w:rsid w:val="4D374786"/>
    <w:rsid w:val="510C31D4"/>
    <w:rsid w:val="5E88283A"/>
    <w:rsid w:val="5EE02F76"/>
    <w:rsid w:val="637328AD"/>
    <w:rsid w:val="796C5B88"/>
    <w:rsid w:val="7F4B040B"/>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1225</Words>
  <Characters>1263</Characters>
  <Lines>1</Lines>
  <Paragraphs>1</Paragraphs>
  <TotalTime>1086</TotalTime>
  <ScaleCrop>false</ScaleCrop>
  <LinksUpToDate>false</LinksUpToDate>
  <CharactersWithSpaces>1265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2024-09-02T05:59:00Z</dcterms:created>
  <dc:creator>ASUS-PC</dc:creator>
  <cp:lastModifiedBy>西门元子。</cp:lastModifiedBy>
  <dcterms:modified xsi:type="dcterms:W3CDTF">2025-10-20T03:58:38Z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C83CB556C63B446A960886C12D5AB90B_13</vt:lpwstr>
  </property>
  <property fmtid="{D5CDD505-2E9C-101B-9397-08002B2CF9AE}" pid="4" name="KSOTemplateDocerSaveRecord">
    <vt:lpwstr>eyJoZGlkIjoiYjZiYTc2MDg0OWM5ODMyNmZiZjZhZTEyMzlkNzhjMzEiLCJ1c2VySWQiOiI1Mjk3OTU0OTMifQ==</vt:lpwstr>
  </property>
</Properties>
</file>