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283B1F">
      <w:pPr>
        <w:spacing w:line="586" w:lineRule="exact"/>
        <w:jc w:val="center"/>
        <w:rPr>
          <w:rFonts w:ascii="方正小标宋_GBK" w:eastAsia="方正小标宋_GBK"/>
          <w:sz w:val="44"/>
          <w:szCs w:val="44"/>
        </w:rPr>
      </w:pPr>
    </w:p>
    <w:p w:rsidR="00283B1F" w:rsidRDefault="0036387F">
      <w:pPr>
        <w:spacing w:line="586" w:lineRule="exact"/>
        <w:jc w:val="center"/>
        <w:rPr>
          <w:rFonts w:ascii="方正小标宋_GBK" w:eastAsia="方正小标宋_GBK"/>
          <w:sz w:val="48"/>
          <w:szCs w:val="48"/>
        </w:rPr>
      </w:pPr>
      <w:r>
        <w:rPr>
          <w:rFonts w:ascii="方正小标宋_GBK" w:eastAsia="方正小标宋_GBK" w:hint="eastAsia"/>
          <w:sz w:val="48"/>
          <w:szCs w:val="48"/>
        </w:rPr>
        <w:t>国家税务总局荔浦市税务局</w:t>
      </w:r>
    </w:p>
    <w:p w:rsidR="00283B1F" w:rsidRDefault="0036387F">
      <w:pPr>
        <w:spacing w:line="586" w:lineRule="exact"/>
        <w:jc w:val="center"/>
        <w:rPr>
          <w:rFonts w:ascii="方正小标宋_GBK" w:eastAsia="方正小标宋_GBK"/>
          <w:sz w:val="48"/>
          <w:szCs w:val="48"/>
        </w:rPr>
      </w:pPr>
      <w:r>
        <w:rPr>
          <w:rFonts w:ascii="方正小标宋_GBK" w:eastAsia="方正小标宋_GBK" w:hint="eastAsia"/>
          <w:sz w:val="48"/>
          <w:szCs w:val="48"/>
        </w:rPr>
        <w:t>2026</w:t>
      </w:r>
      <w:r>
        <w:rPr>
          <w:rFonts w:ascii="方正小标宋_GBK" w:eastAsia="方正小标宋_GBK" w:hint="eastAsia"/>
          <w:sz w:val="48"/>
          <w:szCs w:val="48"/>
        </w:rPr>
        <w:t>年部门预算及“三公”经费预算</w:t>
      </w:r>
    </w:p>
    <w:p w:rsidR="00283B1F" w:rsidRDefault="0036387F">
      <w:pPr>
        <w:spacing w:line="586" w:lineRule="exact"/>
        <w:jc w:val="center"/>
        <w:rPr>
          <w:rFonts w:ascii="方正小标宋_GBK" w:eastAsia="方正小标宋_GBK"/>
          <w:sz w:val="48"/>
          <w:szCs w:val="48"/>
        </w:rPr>
      </w:pPr>
      <w:r>
        <w:rPr>
          <w:rFonts w:ascii="方正小标宋_GBK" w:eastAsia="方正小标宋_GBK"/>
          <w:sz w:val="48"/>
          <w:szCs w:val="48"/>
        </w:rPr>
        <w:t>公开说明</w:t>
      </w:r>
    </w:p>
    <w:p w:rsidR="00283B1F" w:rsidRDefault="00283B1F">
      <w:pPr>
        <w:spacing w:line="586" w:lineRule="exact"/>
        <w:jc w:val="center"/>
        <w:rPr>
          <w:rFonts w:ascii="黑体" w:eastAsia="黑体"/>
          <w:sz w:val="32"/>
          <w:szCs w:val="32"/>
        </w:rPr>
      </w:pPr>
    </w:p>
    <w:p w:rsidR="00283B1F" w:rsidRDefault="00283B1F">
      <w:pPr>
        <w:spacing w:line="586" w:lineRule="exact"/>
        <w:jc w:val="center"/>
        <w:rPr>
          <w:rFonts w:ascii="黑体" w:eastAsia="黑体"/>
          <w:sz w:val="32"/>
          <w:szCs w:val="32"/>
        </w:rPr>
      </w:pPr>
    </w:p>
    <w:p w:rsidR="00283B1F" w:rsidRDefault="00283B1F">
      <w:pPr>
        <w:spacing w:line="586" w:lineRule="exact"/>
        <w:jc w:val="center"/>
        <w:rPr>
          <w:rFonts w:ascii="黑体" w:eastAsia="黑体"/>
          <w:sz w:val="32"/>
          <w:szCs w:val="32"/>
        </w:rPr>
      </w:pPr>
    </w:p>
    <w:p w:rsidR="00283B1F" w:rsidRDefault="00283B1F">
      <w:pPr>
        <w:spacing w:line="586" w:lineRule="exact"/>
        <w:jc w:val="center"/>
        <w:rPr>
          <w:rFonts w:ascii="黑体" w:eastAsia="黑体"/>
          <w:sz w:val="32"/>
          <w:szCs w:val="32"/>
        </w:rPr>
      </w:pPr>
    </w:p>
    <w:p w:rsidR="00283B1F" w:rsidRDefault="00283B1F">
      <w:pPr>
        <w:spacing w:line="586" w:lineRule="exact"/>
        <w:jc w:val="center"/>
        <w:rPr>
          <w:rFonts w:ascii="黑体" w:eastAsia="黑体"/>
          <w:sz w:val="32"/>
          <w:szCs w:val="32"/>
        </w:rPr>
      </w:pPr>
    </w:p>
    <w:p w:rsidR="00283B1F" w:rsidRDefault="00283B1F">
      <w:pPr>
        <w:spacing w:line="586" w:lineRule="exact"/>
        <w:jc w:val="left"/>
        <w:rPr>
          <w:rFonts w:ascii="黑体" w:eastAsia="黑体"/>
          <w:sz w:val="32"/>
          <w:szCs w:val="32"/>
        </w:rPr>
      </w:pPr>
    </w:p>
    <w:p w:rsidR="00283B1F" w:rsidRDefault="00283B1F">
      <w:pPr>
        <w:spacing w:line="586" w:lineRule="exact"/>
        <w:jc w:val="center"/>
        <w:rPr>
          <w:rFonts w:ascii="黑体" w:eastAsia="黑体"/>
          <w:sz w:val="32"/>
          <w:szCs w:val="32"/>
        </w:rPr>
      </w:pPr>
    </w:p>
    <w:p w:rsidR="00283B1F" w:rsidRDefault="00283B1F">
      <w:pPr>
        <w:spacing w:line="586" w:lineRule="exact"/>
        <w:rPr>
          <w:rFonts w:ascii="黑体" w:eastAsia="黑体"/>
          <w:sz w:val="32"/>
          <w:szCs w:val="32"/>
        </w:rPr>
      </w:pPr>
    </w:p>
    <w:p w:rsidR="00283B1F" w:rsidRDefault="00283B1F">
      <w:pPr>
        <w:spacing w:line="586" w:lineRule="exact"/>
        <w:jc w:val="center"/>
        <w:rPr>
          <w:rFonts w:ascii="黑体" w:eastAsia="黑体"/>
          <w:sz w:val="32"/>
          <w:szCs w:val="32"/>
        </w:rPr>
      </w:pPr>
    </w:p>
    <w:p w:rsidR="00283B1F" w:rsidRDefault="00283B1F">
      <w:pPr>
        <w:spacing w:line="586" w:lineRule="exact"/>
        <w:rPr>
          <w:rFonts w:ascii="黑体" w:eastAsia="黑体"/>
          <w:sz w:val="32"/>
          <w:szCs w:val="32"/>
        </w:rPr>
      </w:pPr>
    </w:p>
    <w:p w:rsidR="00283B1F" w:rsidRDefault="0036387F">
      <w:pPr>
        <w:spacing w:line="586" w:lineRule="exact"/>
        <w:jc w:val="center"/>
        <w:rPr>
          <w:rFonts w:ascii="方正小标宋_GBK" w:eastAsia="方正小标宋_GBK"/>
          <w:sz w:val="44"/>
          <w:szCs w:val="44"/>
        </w:rPr>
      </w:pPr>
      <w:r>
        <w:rPr>
          <w:rFonts w:ascii="方正小标宋_GBK" w:eastAsia="方正小标宋_GBK" w:hint="eastAsia"/>
          <w:sz w:val="44"/>
          <w:szCs w:val="44"/>
        </w:rPr>
        <w:lastRenderedPageBreak/>
        <w:t>目</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283B1F" w:rsidRDefault="00283B1F">
      <w:pPr>
        <w:spacing w:line="586" w:lineRule="exact"/>
        <w:jc w:val="center"/>
        <w:rPr>
          <w:rFonts w:ascii="方正小标宋_GBK" w:eastAsia="方正小标宋_GBK"/>
          <w:sz w:val="32"/>
          <w:szCs w:val="32"/>
        </w:rPr>
      </w:pPr>
    </w:p>
    <w:p w:rsidR="00283B1F" w:rsidRDefault="0036387F">
      <w:pPr>
        <w:spacing w:line="586" w:lineRule="exact"/>
        <w:jc w:val="left"/>
        <w:rPr>
          <w:rFonts w:ascii="黑体" w:eastAsia="黑体"/>
          <w:sz w:val="32"/>
          <w:szCs w:val="32"/>
        </w:rPr>
      </w:pPr>
      <w:r>
        <w:rPr>
          <w:rFonts w:ascii="黑体" w:eastAsia="黑体" w:hint="eastAsia"/>
          <w:sz w:val="32"/>
          <w:szCs w:val="32"/>
        </w:rPr>
        <w:t>第一部分</w:t>
      </w:r>
      <w:r>
        <w:rPr>
          <w:rFonts w:ascii="黑体" w:eastAsia="黑体" w:hint="eastAsia"/>
          <w:sz w:val="32"/>
          <w:szCs w:val="32"/>
        </w:rPr>
        <w:t xml:space="preserve"> </w:t>
      </w:r>
      <w:r>
        <w:rPr>
          <w:rFonts w:ascii="黑体" w:eastAsia="黑体" w:hint="eastAsia"/>
          <w:sz w:val="32"/>
          <w:szCs w:val="32"/>
        </w:rPr>
        <w:t>部门概况</w:t>
      </w:r>
    </w:p>
    <w:p w:rsidR="00283B1F" w:rsidRDefault="0036387F">
      <w:pPr>
        <w:spacing w:line="586" w:lineRule="exact"/>
        <w:ind w:firstLineChars="200" w:firstLine="640"/>
        <w:rPr>
          <w:rFonts w:ascii="黑体" w:eastAsia="黑体"/>
          <w:sz w:val="32"/>
          <w:szCs w:val="32"/>
        </w:rPr>
      </w:pPr>
      <w:r>
        <w:rPr>
          <w:rFonts w:ascii="仿宋_GB2312" w:eastAsia="仿宋_GB2312" w:hint="eastAsia"/>
          <w:sz w:val="32"/>
          <w:szCs w:val="32"/>
        </w:rPr>
        <w:t>一、主要职能职责</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三、部门预算单位构成</w:t>
      </w:r>
    </w:p>
    <w:p w:rsidR="00283B1F" w:rsidRDefault="0036387F">
      <w:pPr>
        <w:spacing w:line="586" w:lineRule="exact"/>
        <w:jc w:val="left"/>
        <w:rPr>
          <w:rFonts w:ascii="黑体" w:eastAsia="黑体"/>
          <w:sz w:val="32"/>
          <w:szCs w:val="32"/>
        </w:rPr>
      </w:pPr>
      <w:r>
        <w:rPr>
          <w:rFonts w:ascii="黑体" w:eastAsia="黑体" w:hint="eastAsia"/>
          <w:sz w:val="32"/>
          <w:szCs w:val="32"/>
        </w:rPr>
        <w:t>第二部分</w:t>
      </w:r>
      <w:r>
        <w:rPr>
          <w:rFonts w:ascii="黑体" w:eastAsia="黑体" w:hint="eastAsia"/>
          <w:sz w:val="32"/>
          <w:szCs w:val="32"/>
        </w:rPr>
        <w:t xml:space="preserve"> </w:t>
      </w:r>
      <w:r>
        <w:rPr>
          <w:rFonts w:ascii="黑体" w:eastAsia="黑体" w:hint="eastAsia"/>
          <w:sz w:val="32"/>
          <w:szCs w:val="32"/>
        </w:rPr>
        <w:t>部门预算公开报表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一、部门收支总体情况表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二、部门收入总体情况表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三、部门支出总体情况表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四、财政拨款收支总体情况表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五、部门预算支出经济分类表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六、政府预算支出经济分类表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七、一般公共预算支出情况表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八、一般公共预算基本支出情况表（功能科目）</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九、一般公共预算基本支出情况表（部门预算支出经济科目）</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十、一般公共预算基本支出情况表（政府预算支出经济科目）</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十一、政府性基金预算支出情况表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十二、国有资本经营预算支出情况表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十三、“三公”经费、会议费及培训费支出情况表</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十四、政府采购预算表</w:t>
      </w:r>
    </w:p>
    <w:p w:rsidR="00283B1F" w:rsidRDefault="0036387F">
      <w:pPr>
        <w:spacing w:line="586" w:lineRule="exact"/>
        <w:ind w:firstLineChars="200" w:firstLine="640"/>
        <w:rPr>
          <w:rFonts w:ascii="黑体" w:eastAsia="黑体"/>
          <w:sz w:val="32"/>
          <w:szCs w:val="32"/>
        </w:rPr>
      </w:pPr>
      <w:r>
        <w:rPr>
          <w:rFonts w:ascii="仿宋_GB2312" w:eastAsia="仿宋_GB2312" w:hint="eastAsia"/>
          <w:sz w:val="32"/>
          <w:szCs w:val="32"/>
        </w:rPr>
        <w:t>十五、预算项目绩效目标表</w:t>
      </w:r>
    </w:p>
    <w:p w:rsidR="00283B1F" w:rsidRDefault="0036387F">
      <w:pPr>
        <w:spacing w:line="586" w:lineRule="exact"/>
        <w:jc w:val="left"/>
        <w:rPr>
          <w:rFonts w:ascii="黑体" w:eastAsia="黑体"/>
          <w:sz w:val="32"/>
          <w:szCs w:val="32"/>
        </w:rPr>
      </w:pPr>
      <w:r>
        <w:rPr>
          <w:rFonts w:ascii="黑体" w:eastAsia="黑体" w:hint="eastAsia"/>
          <w:sz w:val="32"/>
          <w:szCs w:val="32"/>
        </w:rPr>
        <w:lastRenderedPageBreak/>
        <w:t>第三部分</w:t>
      </w:r>
      <w:r>
        <w:rPr>
          <w:rFonts w:ascii="黑体" w:eastAsia="黑体" w:hint="eastAsia"/>
          <w:sz w:val="32"/>
          <w:szCs w:val="32"/>
        </w:rPr>
        <w:t xml:space="preserve">  </w:t>
      </w:r>
      <w:r>
        <w:rPr>
          <w:rFonts w:ascii="黑体" w:eastAsia="黑体" w:hint="eastAsia"/>
          <w:sz w:val="32"/>
          <w:szCs w:val="32"/>
        </w:rPr>
        <w:t>部门预算情况说明</w:t>
      </w:r>
    </w:p>
    <w:p w:rsidR="00283B1F" w:rsidRDefault="0036387F">
      <w:pPr>
        <w:spacing w:line="586" w:lineRule="exact"/>
        <w:jc w:val="left"/>
        <w:rPr>
          <w:rFonts w:ascii="黑体" w:eastAsia="黑体"/>
          <w:sz w:val="32"/>
          <w:szCs w:val="32"/>
        </w:rPr>
      </w:pPr>
      <w:r>
        <w:rPr>
          <w:rFonts w:ascii="黑体" w:eastAsia="黑体" w:hint="eastAsia"/>
          <w:sz w:val="32"/>
          <w:szCs w:val="32"/>
        </w:rPr>
        <w:t>第四部分</w:t>
      </w:r>
      <w:r>
        <w:rPr>
          <w:rFonts w:ascii="黑体" w:eastAsia="黑体" w:hint="eastAsia"/>
          <w:sz w:val="32"/>
          <w:szCs w:val="32"/>
        </w:rPr>
        <w:t xml:space="preserve">  </w:t>
      </w:r>
      <w:r>
        <w:rPr>
          <w:rFonts w:ascii="黑体" w:eastAsia="黑体" w:hint="eastAsia"/>
          <w:sz w:val="32"/>
          <w:szCs w:val="32"/>
        </w:rPr>
        <w:t>名词解释</w:t>
      </w:r>
    </w:p>
    <w:p w:rsidR="00283B1F" w:rsidRDefault="00283B1F">
      <w:pPr>
        <w:spacing w:line="586" w:lineRule="exact"/>
        <w:jc w:val="left"/>
        <w:rPr>
          <w:rFonts w:ascii="黑体" w:eastAsia="黑体"/>
          <w:sz w:val="32"/>
          <w:szCs w:val="32"/>
        </w:rPr>
      </w:pPr>
    </w:p>
    <w:p w:rsidR="00283B1F" w:rsidRDefault="00283B1F">
      <w:pPr>
        <w:spacing w:line="586" w:lineRule="exact"/>
        <w:jc w:val="left"/>
        <w:rPr>
          <w:rFonts w:ascii="黑体" w:eastAsia="黑体"/>
          <w:sz w:val="32"/>
          <w:szCs w:val="32"/>
        </w:rPr>
      </w:pPr>
    </w:p>
    <w:p w:rsidR="00283B1F" w:rsidRDefault="0036387F">
      <w:pPr>
        <w:spacing w:line="586" w:lineRule="exact"/>
        <w:jc w:val="center"/>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部门概况</w:t>
      </w:r>
    </w:p>
    <w:p w:rsidR="00283B1F" w:rsidRDefault="00283B1F">
      <w:pPr>
        <w:spacing w:line="586" w:lineRule="exact"/>
        <w:ind w:firstLineChars="200" w:firstLine="640"/>
        <w:jc w:val="left"/>
        <w:rPr>
          <w:rFonts w:ascii="仿宋_GB2312" w:eastAsia="仿宋_GB2312"/>
          <w:sz w:val="32"/>
          <w:szCs w:val="32"/>
        </w:rPr>
      </w:pPr>
    </w:p>
    <w:p w:rsidR="00283B1F" w:rsidRDefault="0036387F">
      <w:pPr>
        <w:spacing w:line="586" w:lineRule="exact"/>
        <w:ind w:firstLineChars="200" w:firstLine="640"/>
        <w:jc w:val="left"/>
        <w:rPr>
          <w:rFonts w:ascii="黑体" w:eastAsia="黑体" w:hAnsi="黑体"/>
          <w:sz w:val="32"/>
          <w:szCs w:val="32"/>
        </w:rPr>
      </w:pPr>
      <w:r>
        <w:rPr>
          <w:rFonts w:ascii="黑体" w:eastAsia="黑体" w:hAnsi="黑体" w:hint="eastAsia"/>
          <w:sz w:val="32"/>
          <w:szCs w:val="32"/>
        </w:rPr>
        <w:t>一、主要职能职责</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负责贯彻执行党的路线、方针、政策，加强党的全面领导，履行全面从严治党主体责任，负责党的建设和思想政治建设工作。</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负责贯彻执行税收、社会保险费和有关非税收入法律、法规、规章和规范性文件，研究制定具体实施办法。组织落实国家规定的税收优惠政策。</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负责研究拟定本系统税收、社会保险费和有关非税收入中长期规划，参与拟定税收、社会保险费和有关非税收入预算目标并依法组织实施。负责本系统税收、社会保险费和有关非税收入的会统核算工作。组织开展收入分析预测。</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负责开展税收经济分析和税收政策效应分析，为上级税务局和当地党委、政府提供决策参考。</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负责所辖区域内各项税收、社会保险费和有关非税收入征收管理。组织实施税</w:t>
      </w:r>
      <w:r>
        <w:rPr>
          <w:rFonts w:ascii="仿宋_GB2312" w:eastAsia="仿宋_GB2312" w:hint="eastAsia"/>
          <w:sz w:val="32"/>
          <w:szCs w:val="32"/>
        </w:rPr>
        <w:t>(</w:t>
      </w:r>
      <w:r>
        <w:rPr>
          <w:rFonts w:ascii="仿宋_GB2312" w:eastAsia="仿宋_GB2312" w:hint="eastAsia"/>
          <w:sz w:val="32"/>
          <w:szCs w:val="32"/>
        </w:rPr>
        <w:t>费</w:t>
      </w:r>
      <w:r>
        <w:rPr>
          <w:rFonts w:ascii="仿宋_GB2312" w:eastAsia="仿宋_GB2312" w:hint="eastAsia"/>
          <w:sz w:val="32"/>
          <w:szCs w:val="32"/>
        </w:rPr>
        <w:t>)</w:t>
      </w:r>
      <w:r>
        <w:rPr>
          <w:rFonts w:ascii="仿宋_GB2312" w:eastAsia="仿宋_GB2312" w:hint="eastAsia"/>
          <w:sz w:val="32"/>
          <w:szCs w:val="32"/>
        </w:rPr>
        <w:t>源监控和风险管理，加强大企业和自然人税收管理。</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负责组织实施本系统税收、社会保险费和有关非税收</w:t>
      </w:r>
      <w:proofErr w:type="gramStart"/>
      <w:r>
        <w:rPr>
          <w:rFonts w:ascii="仿宋_GB2312" w:eastAsia="仿宋_GB2312" w:hint="eastAsia"/>
          <w:sz w:val="32"/>
          <w:szCs w:val="32"/>
        </w:rPr>
        <w:t>入服务</w:t>
      </w:r>
      <w:proofErr w:type="gramEnd"/>
      <w:r>
        <w:rPr>
          <w:rFonts w:ascii="仿宋_GB2312" w:eastAsia="仿宋_GB2312" w:hint="eastAsia"/>
          <w:sz w:val="32"/>
          <w:szCs w:val="32"/>
        </w:rPr>
        <w:t>体系建设。组织开展纳税服务、税收宣传工作，保护纳税人、缴费人合法权益。承担涉及税收、社会保险费和有关非税收入的行政处罚听证、行政复议和行政诉讼事项。</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负责所辖区域内国际税收和进出口税收管理工作，组织反避税调查和出口退税事项办理。 </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负责组织实施所辖区域内税务稽查和社会保险费、有关非税收</w:t>
      </w:r>
      <w:proofErr w:type="gramStart"/>
      <w:r>
        <w:rPr>
          <w:rFonts w:ascii="仿宋_GB2312" w:eastAsia="仿宋_GB2312" w:hint="eastAsia"/>
          <w:sz w:val="32"/>
          <w:szCs w:val="32"/>
        </w:rPr>
        <w:t>入检查</w:t>
      </w:r>
      <w:proofErr w:type="gramEnd"/>
      <w:r>
        <w:rPr>
          <w:rFonts w:ascii="仿宋_GB2312" w:eastAsia="仿宋_GB2312" w:hint="eastAsia"/>
          <w:sz w:val="32"/>
          <w:szCs w:val="32"/>
        </w:rPr>
        <w:t>工作。</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负责增值税专用发票、普通发票和其他各类发票管理。负责税收、社会保险费和有关非税收入票证管</w:t>
      </w:r>
      <w:r>
        <w:rPr>
          <w:rFonts w:ascii="仿宋_GB2312" w:eastAsia="仿宋_GB2312" w:hint="eastAsia"/>
          <w:sz w:val="32"/>
          <w:szCs w:val="32"/>
        </w:rPr>
        <w:t>理工作。</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int="eastAsia"/>
          <w:sz w:val="32"/>
          <w:szCs w:val="32"/>
        </w:rPr>
        <w:t>负责组织实施本系统各项税收、社会保险费和有关非税收入征管信息化建设和数据治理工作。</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十一</w:t>
      </w:r>
      <w:r>
        <w:rPr>
          <w:rFonts w:ascii="仿宋_GB2312" w:eastAsia="仿宋_GB2312" w:hint="eastAsia"/>
          <w:sz w:val="32"/>
          <w:szCs w:val="32"/>
        </w:rPr>
        <w:t>)</w:t>
      </w:r>
      <w:r>
        <w:rPr>
          <w:rFonts w:ascii="仿宋_GB2312" w:eastAsia="仿宋_GB2312" w:hint="eastAsia"/>
          <w:sz w:val="32"/>
          <w:szCs w:val="32"/>
        </w:rPr>
        <w:t>负责本系统内部控制机制建设工作，开展对本系统贯彻执行党中央、国务院重大决策及上级工作部署情况的督查督办，组织实施税收执法督察。</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十二</w:t>
      </w:r>
      <w:r>
        <w:rPr>
          <w:rFonts w:ascii="仿宋_GB2312" w:eastAsia="仿宋_GB2312" w:hint="eastAsia"/>
          <w:sz w:val="32"/>
          <w:szCs w:val="32"/>
        </w:rPr>
        <w:t>)</w:t>
      </w:r>
      <w:r>
        <w:rPr>
          <w:rFonts w:ascii="仿宋_GB2312" w:eastAsia="仿宋_GB2312" w:hint="eastAsia"/>
          <w:sz w:val="32"/>
          <w:szCs w:val="32"/>
        </w:rPr>
        <w:t>负责本系统基层建设和干部队伍建设工作，加强领导班子和后备干部队伍建设，承担税务人才培养和干部教育培训工作。负责本系统绩效管理和干部考核工作。</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十三</w:t>
      </w:r>
      <w:r>
        <w:rPr>
          <w:rFonts w:ascii="仿宋_GB2312" w:eastAsia="仿宋_GB2312" w:hint="eastAsia"/>
          <w:sz w:val="32"/>
          <w:szCs w:val="32"/>
        </w:rPr>
        <w:t>)</w:t>
      </w:r>
      <w:r>
        <w:rPr>
          <w:rFonts w:ascii="仿宋_GB2312" w:eastAsia="仿宋_GB2312" w:hint="eastAsia"/>
          <w:sz w:val="32"/>
          <w:szCs w:val="32"/>
        </w:rPr>
        <w:t>负责本系统机构、编制、经费和资产管理工作。</w:t>
      </w:r>
    </w:p>
    <w:p w:rsidR="00283B1F" w:rsidRDefault="0036387F">
      <w:pPr>
        <w:spacing w:line="586" w:lineRule="exact"/>
        <w:ind w:firstLineChars="200" w:firstLine="640"/>
        <w:jc w:val="left"/>
        <w:rPr>
          <w:rFonts w:ascii="黑体" w:eastAsia="黑体" w:hAnsi="黑体"/>
          <w:sz w:val="32"/>
          <w:szCs w:val="32"/>
        </w:rPr>
      </w:pPr>
      <w:r>
        <w:rPr>
          <w:rFonts w:ascii="仿宋_GB2312" w:eastAsia="仿宋_GB2312" w:hint="eastAsia"/>
          <w:sz w:val="32"/>
          <w:szCs w:val="32"/>
        </w:rPr>
        <w:t>(</w:t>
      </w:r>
      <w:r>
        <w:rPr>
          <w:rFonts w:ascii="仿宋_GB2312" w:eastAsia="仿宋_GB2312" w:hint="eastAsia"/>
          <w:sz w:val="32"/>
          <w:szCs w:val="32"/>
        </w:rPr>
        <w:t>十四</w:t>
      </w:r>
      <w:r>
        <w:rPr>
          <w:rFonts w:ascii="仿宋_GB2312" w:eastAsia="仿宋_GB2312" w:hint="eastAsia"/>
          <w:sz w:val="32"/>
          <w:szCs w:val="32"/>
        </w:rPr>
        <w:t>)</w:t>
      </w:r>
      <w:r>
        <w:rPr>
          <w:rFonts w:ascii="仿宋_GB2312" w:eastAsia="仿宋_GB2312" w:hint="eastAsia"/>
          <w:sz w:val="32"/>
          <w:szCs w:val="32"/>
        </w:rPr>
        <w:t>完成国家税务总局、广西壮族自治区税务局、桂林市税务局和当地党委、政</w:t>
      </w:r>
      <w:r>
        <w:rPr>
          <w:rFonts w:ascii="仿宋_GB2312" w:eastAsia="仿宋_GB2312" w:hint="eastAsia"/>
          <w:sz w:val="32"/>
          <w:szCs w:val="32"/>
        </w:rPr>
        <w:t>府交办的其他工作。</w:t>
      </w:r>
    </w:p>
    <w:p w:rsidR="00283B1F" w:rsidRDefault="0036387F">
      <w:pPr>
        <w:spacing w:line="586" w:lineRule="exact"/>
        <w:ind w:firstLineChars="200" w:firstLine="640"/>
        <w:jc w:val="left"/>
        <w:rPr>
          <w:rFonts w:ascii="黑体" w:eastAsia="黑体" w:hAnsi="黑体"/>
          <w:sz w:val="32"/>
          <w:szCs w:val="32"/>
        </w:rPr>
      </w:pPr>
      <w:r>
        <w:rPr>
          <w:rFonts w:ascii="黑体" w:eastAsia="黑体" w:hAnsi="黑体" w:hint="eastAsia"/>
          <w:sz w:val="32"/>
          <w:szCs w:val="32"/>
        </w:rPr>
        <w:t>二、机构设置</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国家税务总局荔浦市税务局设办公室、法制股、税政一股、税政二股、税政三股、社会保险费和非税收入股、收入核算股、征收管理股、税源管理股、组织人事股</w:t>
      </w:r>
      <w:r>
        <w:rPr>
          <w:rFonts w:ascii="仿宋_GB2312" w:eastAsia="仿宋_GB2312" w:hint="eastAsia"/>
          <w:sz w:val="32"/>
          <w:szCs w:val="32"/>
        </w:rPr>
        <w:t>10</w:t>
      </w:r>
      <w:r>
        <w:rPr>
          <w:rFonts w:ascii="仿宋_GB2312" w:eastAsia="仿宋_GB2312" w:hint="eastAsia"/>
          <w:sz w:val="32"/>
          <w:szCs w:val="32"/>
        </w:rPr>
        <w:t>个内设机构，机关党委（党建工作股）、党委纪检组</w:t>
      </w:r>
      <w:r>
        <w:rPr>
          <w:rFonts w:ascii="仿宋_GB2312" w:eastAsia="仿宋_GB2312" w:hint="eastAsia"/>
          <w:sz w:val="32"/>
          <w:szCs w:val="32"/>
        </w:rPr>
        <w:t>2</w:t>
      </w:r>
      <w:r>
        <w:rPr>
          <w:rFonts w:ascii="仿宋_GB2312" w:eastAsia="仿宋_GB2312" w:hint="eastAsia"/>
          <w:sz w:val="32"/>
          <w:szCs w:val="32"/>
        </w:rPr>
        <w:t>个另设机构和事业单位：信息中心</w:t>
      </w:r>
      <w:r>
        <w:rPr>
          <w:rFonts w:ascii="仿宋_GB2312" w:eastAsia="仿宋_GB2312" w:hint="eastAsia"/>
          <w:sz w:val="32"/>
          <w:szCs w:val="32"/>
        </w:rPr>
        <w:t>1</w:t>
      </w:r>
      <w:r>
        <w:rPr>
          <w:rFonts w:ascii="仿宋_GB2312" w:eastAsia="仿宋_GB2312" w:hint="eastAsia"/>
          <w:sz w:val="32"/>
          <w:szCs w:val="32"/>
        </w:rPr>
        <w:t>个。另设第一税务分局</w:t>
      </w:r>
      <w:r>
        <w:rPr>
          <w:rFonts w:ascii="仿宋_GB2312" w:eastAsia="仿宋_GB2312" w:hint="eastAsia"/>
          <w:sz w:val="32"/>
          <w:szCs w:val="32"/>
        </w:rPr>
        <w:t>(</w:t>
      </w:r>
      <w:r>
        <w:rPr>
          <w:rFonts w:ascii="仿宋_GB2312" w:eastAsia="仿宋_GB2312" w:hint="eastAsia"/>
          <w:sz w:val="32"/>
          <w:szCs w:val="32"/>
        </w:rPr>
        <w:t>办税服务厅</w:t>
      </w:r>
      <w:r>
        <w:rPr>
          <w:rFonts w:ascii="仿宋_GB2312" w:eastAsia="仿宋_GB2312" w:hint="eastAsia"/>
          <w:sz w:val="32"/>
          <w:szCs w:val="32"/>
        </w:rPr>
        <w:t>)</w:t>
      </w:r>
      <w:r>
        <w:rPr>
          <w:rFonts w:ascii="仿宋_GB2312" w:eastAsia="仿宋_GB2312" w:hint="eastAsia"/>
          <w:sz w:val="32"/>
          <w:szCs w:val="32"/>
        </w:rPr>
        <w:t>、第二税务分局、</w:t>
      </w:r>
      <w:proofErr w:type="gramStart"/>
      <w:r>
        <w:rPr>
          <w:rFonts w:ascii="仿宋_GB2312" w:eastAsia="仿宋_GB2312" w:hint="eastAsia"/>
          <w:sz w:val="32"/>
          <w:szCs w:val="32"/>
        </w:rPr>
        <w:t>荔</w:t>
      </w:r>
      <w:proofErr w:type="gramEnd"/>
      <w:r>
        <w:rPr>
          <w:rFonts w:ascii="仿宋_GB2312" w:eastAsia="仿宋_GB2312" w:hint="eastAsia"/>
          <w:sz w:val="32"/>
          <w:szCs w:val="32"/>
        </w:rPr>
        <w:t>城税务分局、马岭税务分局、新坪税务分局、青山税务分局、修仁税务分局</w:t>
      </w:r>
      <w:r>
        <w:rPr>
          <w:rFonts w:ascii="仿宋_GB2312" w:eastAsia="仿宋_GB2312" w:hint="eastAsia"/>
          <w:sz w:val="32"/>
          <w:szCs w:val="32"/>
        </w:rPr>
        <w:t>7</w:t>
      </w:r>
      <w:r>
        <w:rPr>
          <w:rFonts w:ascii="仿宋_GB2312" w:eastAsia="仿宋_GB2312" w:hint="eastAsia"/>
          <w:sz w:val="32"/>
          <w:szCs w:val="32"/>
        </w:rPr>
        <w:t>个派出机构。</w:t>
      </w:r>
    </w:p>
    <w:p w:rsidR="00283B1F" w:rsidRDefault="0036387F">
      <w:pPr>
        <w:spacing w:line="586" w:lineRule="exact"/>
        <w:ind w:firstLineChars="200" w:firstLine="640"/>
        <w:jc w:val="left"/>
        <w:rPr>
          <w:rFonts w:ascii="黑体" w:eastAsia="黑体" w:hAnsi="黑体"/>
          <w:sz w:val="32"/>
          <w:szCs w:val="32"/>
        </w:rPr>
      </w:pPr>
      <w:r>
        <w:rPr>
          <w:rFonts w:ascii="黑体" w:eastAsia="黑体" w:hAnsi="黑体" w:hint="eastAsia"/>
          <w:sz w:val="32"/>
          <w:szCs w:val="32"/>
        </w:rPr>
        <w:t>三、部门预算单位构成</w:t>
      </w:r>
    </w:p>
    <w:p w:rsidR="00283B1F" w:rsidRDefault="0036387F">
      <w:pPr>
        <w:spacing w:line="586" w:lineRule="exact"/>
        <w:ind w:firstLineChars="200" w:firstLine="640"/>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国家税务总局荔浦市税务局</w:t>
      </w:r>
      <w:r>
        <w:rPr>
          <w:rFonts w:ascii="仿宋_GB2312" w:eastAsia="仿宋_GB2312" w:hint="eastAsia"/>
          <w:sz w:val="32"/>
          <w:szCs w:val="32"/>
        </w:rPr>
        <w:t>部门预算单位由</w:t>
      </w:r>
      <w:r>
        <w:rPr>
          <w:rFonts w:ascii="仿宋_GB2312" w:eastAsia="仿宋_GB2312" w:hint="eastAsia"/>
          <w:sz w:val="32"/>
          <w:szCs w:val="32"/>
          <w:shd w:val="clear" w:color="auto" w:fill="FFFFFF"/>
        </w:rPr>
        <w:t>国家税务总局荔浦市税务局</w:t>
      </w:r>
      <w:r>
        <w:rPr>
          <w:rFonts w:ascii="仿宋_GB2312" w:eastAsia="仿宋_GB2312" w:hint="eastAsia"/>
          <w:sz w:val="32"/>
          <w:szCs w:val="32"/>
        </w:rPr>
        <w:t>本级构成</w:t>
      </w:r>
      <w:r>
        <w:rPr>
          <w:rFonts w:ascii="仿宋_GB2312" w:eastAsia="仿宋_GB2312" w:hint="eastAsia"/>
          <w:sz w:val="32"/>
          <w:szCs w:val="32"/>
          <w:shd w:val="clear" w:color="auto" w:fill="FFFFFF"/>
        </w:rPr>
        <w:t>，无二级预算单位。</w:t>
      </w:r>
    </w:p>
    <w:p w:rsidR="00283B1F" w:rsidRDefault="00283B1F">
      <w:pPr>
        <w:spacing w:line="586" w:lineRule="exact"/>
        <w:ind w:firstLineChars="200" w:firstLine="640"/>
        <w:jc w:val="left"/>
        <w:rPr>
          <w:rFonts w:ascii="仿宋_GB2312" w:eastAsia="仿宋_GB2312"/>
          <w:sz w:val="32"/>
          <w:szCs w:val="32"/>
          <w:shd w:val="clear" w:color="auto" w:fill="FFFFFF"/>
        </w:rPr>
      </w:pPr>
    </w:p>
    <w:p w:rsidR="00283B1F" w:rsidRDefault="00283B1F">
      <w:pPr>
        <w:spacing w:line="586" w:lineRule="exact"/>
        <w:ind w:firstLineChars="200" w:firstLine="640"/>
        <w:jc w:val="left"/>
        <w:rPr>
          <w:rFonts w:ascii="仿宋_GB2312" w:eastAsia="仿宋_GB2312"/>
          <w:sz w:val="32"/>
          <w:szCs w:val="32"/>
          <w:shd w:val="clear" w:color="auto" w:fill="FFFFFF"/>
        </w:rPr>
      </w:pPr>
    </w:p>
    <w:p w:rsidR="00283B1F" w:rsidRDefault="0036387F">
      <w:pPr>
        <w:spacing w:line="586" w:lineRule="exact"/>
        <w:ind w:firstLine="200"/>
        <w:jc w:val="center"/>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二部分</w:t>
      </w:r>
      <w:r>
        <w:rPr>
          <w:rFonts w:ascii="黑体" w:eastAsia="黑体" w:hAnsi="黑体" w:hint="eastAsia"/>
          <w:sz w:val="32"/>
          <w:szCs w:val="32"/>
        </w:rPr>
        <w:t xml:space="preserve">  </w:t>
      </w:r>
      <w:r>
        <w:rPr>
          <w:rFonts w:ascii="黑体" w:eastAsia="黑体" w:hAnsi="黑体" w:hint="eastAsia"/>
          <w:sz w:val="32"/>
          <w:szCs w:val="32"/>
        </w:rPr>
        <w:t>部门预算公开报表</w:t>
      </w:r>
    </w:p>
    <w:p w:rsidR="00283B1F" w:rsidRDefault="00283B1F">
      <w:pPr>
        <w:spacing w:line="586" w:lineRule="exact"/>
        <w:ind w:firstLineChars="200" w:firstLine="640"/>
        <w:jc w:val="left"/>
        <w:rPr>
          <w:rFonts w:ascii="仿宋_GB2312" w:eastAsia="仿宋_GB2312"/>
          <w:sz w:val="32"/>
          <w:szCs w:val="32"/>
        </w:rPr>
      </w:pP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一、部门收支总体情况表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二、部门收入总体情况表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三、部门支出总体情况表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四、财政拨款收支总体情况表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五、部门预算支出经济分类表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六、政府预算支出经济分类表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七、一般公共预算支出情况表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八、一般公共预算基本支出情况表（功能科目）</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九、一般公共预算基本支出情况表（部门预算支出经济科目）</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十、一般公共预算基本支出情况表（政府预算支出经济科目）</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十一、政府性基金预算支出情况表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十二、国有资本经营预算支出情况表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十三、“三公”经费、会议费及培训费支出情况表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十四、政府采购预算表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十五、预算项目绩效目标表</w:t>
      </w:r>
    </w:p>
    <w:p w:rsidR="00283B1F" w:rsidRDefault="0036387F">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上述报表详见附件：国家税务总局荔浦市税务局</w:t>
      </w:r>
      <w:r>
        <w:rPr>
          <w:rFonts w:ascii="仿宋_GB2312" w:eastAsia="仿宋_GB2312" w:hint="eastAsia"/>
          <w:sz w:val="32"/>
          <w:szCs w:val="32"/>
        </w:rPr>
        <w:t>2026</w:t>
      </w:r>
      <w:r>
        <w:rPr>
          <w:rFonts w:ascii="仿宋_GB2312" w:eastAsia="仿宋_GB2312" w:hint="eastAsia"/>
          <w:sz w:val="32"/>
          <w:szCs w:val="32"/>
        </w:rPr>
        <w:t>年部门预算公开报表</w:t>
      </w:r>
    </w:p>
    <w:p w:rsidR="00283B1F" w:rsidRDefault="00283B1F">
      <w:pPr>
        <w:spacing w:line="586" w:lineRule="exact"/>
        <w:ind w:firstLineChars="200" w:firstLine="640"/>
        <w:rPr>
          <w:rFonts w:ascii="仿宋_GB2312" w:eastAsia="仿宋_GB2312"/>
          <w:sz w:val="32"/>
          <w:szCs w:val="32"/>
        </w:rPr>
      </w:pPr>
    </w:p>
    <w:p w:rsidR="00283B1F" w:rsidRDefault="00283B1F">
      <w:pPr>
        <w:spacing w:line="586" w:lineRule="exact"/>
        <w:ind w:firstLineChars="200" w:firstLine="640"/>
        <w:rPr>
          <w:rFonts w:ascii="仿宋_GB2312" w:eastAsia="仿宋_GB2312"/>
          <w:sz w:val="32"/>
          <w:szCs w:val="32"/>
        </w:rPr>
      </w:pPr>
    </w:p>
    <w:p w:rsidR="00283B1F" w:rsidRDefault="0036387F">
      <w:pPr>
        <w:spacing w:line="586" w:lineRule="exact"/>
        <w:ind w:firstLine="200"/>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部门预算情况说明</w:t>
      </w:r>
    </w:p>
    <w:p w:rsidR="00283B1F" w:rsidRDefault="00283B1F">
      <w:pPr>
        <w:spacing w:line="586" w:lineRule="exact"/>
        <w:ind w:firstLineChars="200" w:firstLine="640"/>
        <w:rPr>
          <w:rFonts w:ascii="仿宋_GB2312" w:eastAsia="仿宋_GB2312" w:hAnsi="宋体"/>
          <w:sz w:val="32"/>
          <w:szCs w:val="32"/>
        </w:rPr>
      </w:pPr>
    </w:p>
    <w:p w:rsidR="00283B1F" w:rsidRDefault="0036387F">
      <w:pPr>
        <w:spacing w:line="586"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2026</w:t>
      </w:r>
      <w:r>
        <w:rPr>
          <w:rFonts w:ascii="黑体" w:eastAsia="黑体" w:hAnsi="黑体" w:hint="eastAsia"/>
          <w:sz w:val="32"/>
          <w:szCs w:val="32"/>
        </w:rPr>
        <w:t>年收支总体情况</w:t>
      </w:r>
    </w:p>
    <w:p w:rsidR="00283B1F" w:rsidRDefault="0036387F">
      <w:pPr>
        <w:spacing w:line="586" w:lineRule="exact"/>
        <w:ind w:firstLineChars="200" w:firstLine="640"/>
        <w:rPr>
          <w:rFonts w:ascii="楷体_GB2312" w:eastAsia="楷体_GB2312" w:hAnsi="宋体"/>
          <w:sz w:val="32"/>
          <w:szCs w:val="32"/>
        </w:rPr>
      </w:pPr>
      <w:r>
        <w:rPr>
          <w:rFonts w:ascii="楷体_GB2312" w:eastAsia="楷体_GB2312" w:hint="eastAsia"/>
          <w:sz w:val="32"/>
          <w:szCs w:val="32"/>
        </w:rPr>
        <w:t>（一）收入预算情况说明。</w:t>
      </w:r>
    </w:p>
    <w:p w:rsidR="00283B1F" w:rsidRDefault="0036387F">
      <w:pPr>
        <w:spacing w:line="586" w:lineRule="exact"/>
        <w:ind w:firstLine="645"/>
        <w:rPr>
          <w:rFonts w:ascii="仿宋_GB2312" w:eastAsia="仿宋_GB2312" w:hAnsi="宋体"/>
          <w:sz w:val="32"/>
          <w:szCs w:val="32"/>
        </w:rPr>
      </w:pPr>
      <w:r>
        <w:rPr>
          <w:rFonts w:ascii="仿宋_GB2312" w:eastAsia="仿宋_GB2312" w:hAnsi="宋体" w:hint="eastAsia"/>
          <w:sz w:val="32"/>
          <w:szCs w:val="32"/>
        </w:rPr>
        <w:t>2026</w:t>
      </w:r>
      <w:r>
        <w:rPr>
          <w:rFonts w:ascii="仿宋_GB2312" w:eastAsia="仿宋_GB2312" w:hAnsi="宋体" w:hint="eastAsia"/>
          <w:sz w:val="32"/>
          <w:szCs w:val="32"/>
        </w:rPr>
        <w:t>年收入总预算</w:t>
      </w:r>
      <w:r>
        <w:rPr>
          <w:rFonts w:ascii="仿宋_GB2312" w:eastAsia="仿宋_GB2312" w:hAnsi="宋体" w:hint="eastAsia"/>
          <w:sz w:val="32"/>
          <w:szCs w:val="32"/>
        </w:rPr>
        <w:t>860.88</w:t>
      </w:r>
      <w:r>
        <w:rPr>
          <w:rFonts w:ascii="仿宋_GB2312" w:eastAsia="仿宋_GB2312" w:hAnsi="宋体" w:hint="eastAsia"/>
          <w:sz w:val="32"/>
          <w:szCs w:val="32"/>
        </w:rPr>
        <w:t>万元，</w:t>
      </w:r>
      <w:r>
        <w:rPr>
          <w:rFonts w:ascii="仿宋_GB2312" w:eastAsia="仿宋_GB2312" w:hAnsi="宋体" w:hint="eastAsia"/>
          <w:sz w:val="32"/>
          <w:szCs w:val="32"/>
        </w:rPr>
        <w:t>2025</w:t>
      </w:r>
      <w:r>
        <w:rPr>
          <w:rFonts w:ascii="仿宋_GB2312" w:eastAsia="仿宋_GB2312" w:hAnsi="宋体" w:hint="eastAsia"/>
          <w:sz w:val="32"/>
          <w:szCs w:val="32"/>
        </w:rPr>
        <w:t>年收入总预算</w:t>
      </w:r>
      <w:r>
        <w:rPr>
          <w:rFonts w:ascii="仿宋_GB2312" w:eastAsia="仿宋_GB2312" w:hAnsi="宋体" w:hint="eastAsia"/>
          <w:sz w:val="32"/>
          <w:szCs w:val="32"/>
        </w:rPr>
        <w:t>781.93</w:t>
      </w:r>
      <w:r>
        <w:rPr>
          <w:rFonts w:ascii="仿宋_GB2312" w:eastAsia="仿宋_GB2312" w:hAnsi="宋体" w:hint="eastAsia"/>
          <w:sz w:val="32"/>
          <w:szCs w:val="32"/>
        </w:rPr>
        <w:t>万元，同比增加</w:t>
      </w:r>
      <w:r>
        <w:rPr>
          <w:rFonts w:ascii="仿宋_GB2312" w:eastAsia="仿宋_GB2312" w:hAnsi="宋体" w:hint="eastAsia"/>
          <w:sz w:val="32"/>
          <w:szCs w:val="32"/>
        </w:rPr>
        <w:t>78.95</w:t>
      </w:r>
      <w:r>
        <w:rPr>
          <w:rFonts w:ascii="仿宋_GB2312" w:eastAsia="仿宋_GB2312" w:hAnsi="宋体" w:hint="eastAsia"/>
          <w:sz w:val="32"/>
          <w:szCs w:val="32"/>
        </w:rPr>
        <w:t>万元，增长</w:t>
      </w:r>
      <w:r>
        <w:rPr>
          <w:rFonts w:ascii="仿宋_GB2312" w:eastAsia="仿宋_GB2312" w:hAnsi="宋体" w:hint="eastAsia"/>
          <w:sz w:val="32"/>
          <w:szCs w:val="32"/>
        </w:rPr>
        <w:t>10.10</w:t>
      </w:r>
      <w:r>
        <w:rPr>
          <w:rFonts w:ascii="仿宋_GB2312" w:eastAsia="仿宋_GB2312" w:hAnsi="宋体" w:hint="eastAsia"/>
          <w:sz w:val="32"/>
          <w:szCs w:val="32"/>
        </w:rPr>
        <w:t>％，变动原因是根据年度工作安排，税收征管与风险防控任务加重，税费服务与政策落实需求提升，开展风险应对、政策宣传辅导相关费用增加，相应收入增长才能确保工作顺利开展。</w:t>
      </w:r>
      <w:r>
        <w:rPr>
          <w:rFonts w:ascii="仿宋_GB2312" w:eastAsia="仿宋_GB2312" w:hAnsi="宋体"/>
          <w:sz w:val="32"/>
          <w:szCs w:val="32"/>
        </w:rPr>
        <w:t>其中：</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一般公共预算</w:t>
      </w:r>
      <w:r>
        <w:rPr>
          <w:rFonts w:eastAsia="仿宋_GB2312"/>
          <w:sz w:val="32"/>
          <w:szCs w:val="32"/>
        </w:rPr>
        <w:t>860.88</w:t>
      </w:r>
      <w:r>
        <w:rPr>
          <w:rFonts w:eastAsia="仿宋_GB2312" w:hint="eastAsia"/>
          <w:sz w:val="32"/>
          <w:szCs w:val="32"/>
        </w:rPr>
        <w:t>万元，同比增加</w:t>
      </w:r>
      <w:r>
        <w:rPr>
          <w:rFonts w:eastAsia="仿宋_GB2312" w:hint="eastAsia"/>
          <w:sz w:val="32"/>
          <w:szCs w:val="32"/>
        </w:rPr>
        <w:t>78.95</w:t>
      </w:r>
      <w:r>
        <w:rPr>
          <w:rFonts w:eastAsia="仿宋_GB2312" w:hint="eastAsia"/>
          <w:sz w:val="32"/>
          <w:szCs w:val="32"/>
        </w:rPr>
        <w:t>万元，增长</w:t>
      </w:r>
      <w:r>
        <w:rPr>
          <w:rFonts w:eastAsia="仿宋_GB2312" w:hint="eastAsia"/>
          <w:sz w:val="32"/>
          <w:szCs w:val="32"/>
        </w:rPr>
        <w:t>10.10</w:t>
      </w:r>
      <w:r>
        <w:rPr>
          <w:rFonts w:eastAsia="仿宋_GB2312" w:hint="eastAsia"/>
          <w:sz w:val="32"/>
          <w:szCs w:val="32"/>
        </w:rPr>
        <w:t>％，变动原因是根据年度工作安排，税收征管与风险防控任</w:t>
      </w:r>
      <w:r>
        <w:rPr>
          <w:rFonts w:eastAsia="仿宋_GB2312" w:hint="eastAsia"/>
          <w:sz w:val="32"/>
          <w:szCs w:val="32"/>
        </w:rPr>
        <w:lastRenderedPageBreak/>
        <w:t>务加重，税费服务与政策落实需求提升，开展风险应对、政策宣传辅导相关费用增加，相应收入增长才能确保工作顺利开展。。</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政府性基金预算</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国有资本经营预算</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财政专户管理资金收入</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事业收入</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事业单位经营收入</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上级补助收入</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附属单位上缴收入</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pStyle w:val="a6"/>
        <w:spacing w:line="586"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其他收入</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spacing w:line="586" w:lineRule="exact"/>
        <w:ind w:firstLine="645"/>
        <w:rPr>
          <w:rFonts w:ascii="仿宋_GB2312" w:eastAsia="仿宋_GB2312" w:hAnsi="宋体"/>
          <w:sz w:val="32"/>
          <w:szCs w:val="32"/>
        </w:rPr>
      </w:pPr>
      <w:r>
        <w:rPr>
          <w:rFonts w:eastAsia="仿宋_GB2312" w:hint="eastAsia"/>
          <w:sz w:val="32"/>
          <w:szCs w:val="32"/>
        </w:rPr>
        <w:t>10.</w:t>
      </w:r>
      <w:r>
        <w:rPr>
          <w:rFonts w:eastAsia="仿宋_GB2312" w:hint="eastAsia"/>
          <w:sz w:val="32"/>
          <w:szCs w:val="32"/>
        </w:rPr>
        <w:t>上年结余收入</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spacing w:line="586" w:lineRule="exact"/>
        <w:rPr>
          <w:rFonts w:ascii="楷体_GB2312" w:eastAsia="楷体_GB2312"/>
          <w:sz w:val="32"/>
          <w:szCs w:val="32"/>
        </w:rPr>
      </w:pPr>
      <w:r>
        <w:rPr>
          <w:rFonts w:ascii="楷体_GB2312" w:eastAsia="楷体_GB2312" w:hAnsi="宋体" w:hint="eastAsia"/>
          <w:sz w:val="32"/>
          <w:szCs w:val="32"/>
        </w:rPr>
        <w:t xml:space="preserve">   </w:t>
      </w:r>
      <w:r>
        <w:rPr>
          <w:rFonts w:ascii="楷体_GB2312" w:eastAsia="楷体_GB2312" w:hAnsi="宋体" w:hint="eastAsia"/>
          <w:sz w:val="32"/>
          <w:szCs w:val="32"/>
        </w:rPr>
        <w:t>（二）</w:t>
      </w:r>
      <w:r>
        <w:rPr>
          <w:rFonts w:ascii="楷体_GB2312" w:eastAsia="楷体_GB2312" w:hint="eastAsia"/>
          <w:sz w:val="32"/>
          <w:szCs w:val="32"/>
        </w:rPr>
        <w:t>支出预算情况说明。</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2026</w:t>
      </w:r>
      <w:r>
        <w:rPr>
          <w:rFonts w:ascii="仿宋_GB2312" w:eastAsia="仿宋_GB2312" w:hAnsi="宋体" w:hint="eastAsia"/>
          <w:sz w:val="32"/>
          <w:szCs w:val="32"/>
        </w:rPr>
        <w:t>年支出总预算</w:t>
      </w:r>
      <w:r>
        <w:rPr>
          <w:rFonts w:ascii="仿宋_GB2312" w:eastAsia="仿宋_GB2312" w:hAnsi="宋体" w:hint="eastAsia"/>
          <w:sz w:val="32"/>
          <w:szCs w:val="32"/>
        </w:rPr>
        <w:t>860.88</w:t>
      </w:r>
      <w:r>
        <w:rPr>
          <w:rFonts w:ascii="仿宋_GB2312" w:eastAsia="仿宋_GB2312" w:hAnsi="宋体" w:hint="eastAsia"/>
          <w:sz w:val="32"/>
          <w:szCs w:val="32"/>
        </w:rPr>
        <w:t>万元，</w:t>
      </w:r>
      <w:r>
        <w:rPr>
          <w:rFonts w:ascii="仿宋_GB2312" w:eastAsia="仿宋_GB2312" w:hAnsi="宋体" w:hint="eastAsia"/>
          <w:sz w:val="32"/>
          <w:szCs w:val="32"/>
        </w:rPr>
        <w:t>2025</w:t>
      </w:r>
      <w:r>
        <w:rPr>
          <w:rFonts w:ascii="仿宋_GB2312" w:eastAsia="仿宋_GB2312" w:hAnsi="宋体" w:hint="eastAsia"/>
          <w:sz w:val="32"/>
          <w:szCs w:val="32"/>
        </w:rPr>
        <w:t>年支出预算</w:t>
      </w:r>
      <w:r>
        <w:rPr>
          <w:rFonts w:ascii="仿宋_GB2312" w:eastAsia="仿宋_GB2312" w:hAnsi="宋体" w:hint="eastAsia"/>
          <w:sz w:val="32"/>
          <w:szCs w:val="32"/>
        </w:rPr>
        <w:t>781.93</w:t>
      </w:r>
      <w:r>
        <w:rPr>
          <w:rFonts w:ascii="仿宋_GB2312" w:eastAsia="仿宋_GB2312" w:hAnsi="宋体" w:hint="eastAsia"/>
          <w:sz w:val="32"/>
          <w:szCs w:val="32"/>
        </w:rPr>
        <w:t>万元，同比增加</w:t>
      </w:r>
      <w:r>
        <w:rPr>
          <w:rFonts w:ascii="仿宋_GB2312" w:eastAsia="仿宋_GB2312" w:hAnsi="宋体" w:hint="eastAsia"/>
          <w:sz w:val="32"/>
          <w:szCs w:val="32"/>
        </w:rPr>
        <w:t>78.95</w:t>
      </w:r>
      <w:r>
        <w:rPr>
          <w:rFonts w:ascii="仿宋_GB2312" w:eastAsia="仿宋_GB2312" w:hAnsi="宋体" w:hint="eastAsia"/>
          <w:sz w:val="32"/>
          <w:szCs w:val="32"/>
        </w:rPr>
        <w:t>万元，增长</w:t>
      </w:r>
      <w:r>
        <w:rPr>
          <w:rFonts w:ascii="仿宋_GB2312" w:eastAsia="仿宋_GB2312" w:hAnsi="宋体" w:hint="eastAsia"/>
          <w:sz w:val="32"/>
          <w:szCs w:val="32"/>
        </w:rPr>
        <w:t>10.10</w:t>
      </w:r>
      <w:r>
        <w:rPr>
          <w:rFonts w:ascii="仿宋_GB2312" w:eastAsia="仿宋_GB2312" w:hAnsi="宋体" w:hint="eastAsia"/>
          <w:sz w:val="32"/>
          <w:szCs w:val="32"/>
        </w:rPr>
        <w:t>％，变动原因是税收工作任务逐年加重，相应支出增长。</w:t>
      </w:r>
    </w:p>
    <w:p w:rsidR="00283B1F" w:rsidRDefault="0036387F">
      <w:pPr>
        <w:spacing w:line="586"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按支出功能分类科目划分，共分为</w:t>
      </w:r>
      <w:r>
        <w:rPr>
          <w:rFonts w:ascii="仿宋_GB2312" w:eastAsia="仿宋_GB2312" w:hAnsi="宋体" w:hint="eastAsia"/>
          <w:b/>
          <w:sz w:val="32"/>
          <w:szCs w:val="32"/>
        </w:rPr>
        <w:t>两</w:t>
      </w:r>
      <w:r>
        <w:rPr>
          <w:rFonts w:ascii="仿宋_GB2312" w:eastAsia="仿宋_GB2312" w:hint="eastAsia"/>
          <w:b/>
          <w:sz w:val="32"/>
          <w:szCs w:val="32"/>
        </w:rPr>
        <w:t>类，其中：</w:t>
      </w:r>
    </w:p>
    <w:p w:rsidR="00283B1F" w:rsidRDefault="0036387F">
      <w:pPr>
        <w:spacing w:line="586" w:lineRule="exact"/>
        <w:ind w:firstLineChars="200" w:firstLine="640"/>
        <w:rPr>
          <w:rFonts w:ascii="仿宋_GB2312" w:eastAsia="仿宋_GB2312" w:hAnsi="宋体"/>
          <w:bCs/>
          <w:sz w:val="32"/>
          <w:szCs w:val="32"/>
        </w:rPr>
      </w:pPr>
      <w:r>
        <w:rPr>
          <w:rFonts w:ascii="仿宋_GB2312" w:eastAsia="仿宋_GB2312" w:hint="eastAsia"/>
          <w:bCs/>
          <w:sz w:val="32"/>
          <w:szCs w:val="32"/>
        </w:rPr>
        <w:t>一般公共服务支出</w:t>
      </w:r>
      <w:r>
        <w:rPr>
          <w:rFonts w:ascii="仿宋_GB2312" w:eastAsia="仿宋_GB2312" w:hAnsi="宋体" w:hint="eastAsia"/>
          <w:sz w:val="32"/>
          <w:szCs w:val="32"/>
        </w:rPr>
        <w:t>859.38</w:t>
      </w:r>
      <w:r>
        <w:rPr>
          <w:rFonts w:ascii="仿宋_GB2312" w:eastAsia="仿宋_GB2312" w:hint="eastAsia"/>
          <w:bCs/>
          <w:sz w:val="32"/>
          <w:szCs w:val="32"/>
        </w:rPr>
        <w:t>万元，</w:t>
      </w:r>
      <w:r>
        <w:rPr>
          <w:rFonts w:ascii="仿宋_GB2312" w:eastAsia="仿宋_GB2312" w:hAnsi="宋体" w:hint="eastAsia"/>
          <w:bCs/>
          <w:sz w:val="32"/>
          <w:szCs w:val="32"/>
        </w:rPr>
        <w:t>同比增加</w:t>
      </w:r>
      <w:r>
        <w:rPr>
          <w:rFonts w:ascii="仿宋_GB2312" w:eastAsia="仿宋_GB2312" w:hAnsi="宋体" w:hint="eastAsia"/>
          <w:sz w:val="32"/>
          <w:szCs w:val="32"/>
        </w:rPr>
        <w:t>78.95</w:t>
      </w:r>
      <w:r>
        <w:rPr>
          <w:rFonts w:ascii="仿宋_GB2312" w:eastAsia="仿宋_GB2312" w:hAnsi="宋体" w:hint="eastAsia"/>
          <w:bCs/>
          <w:sz w:val="32"/>
          <w:szCs w:val="32"/>
        </w:rPr>
        <w:t>万元，增长</w:t>
      </w:r>
      <w:r>
        <w:rPr>
          <w:rFonts w:ascii="仿宋_GB2312" w:eastAsia="仿宋_GB2312" w:hAnsi="宋体" w:hint="eastAsia"/>
          <w:sz w:val="32"/>
          <w:szCs w:val="32"/>
        </w:rPr>
        <w:t>10.12</w:t>
      </w:r>
      <w:r>
        <w:rPr>
          <w:rFonts w:ascii="仿宋_GB2312" w:eastAsia="仿宋_GB2312" w:hAnsi="宋体" w:hint="eastAsia"/>
          <w:bCs/>
          <w:sz w:val="32"/>
          <w:szCs w:val="32"/>
        </w:rPr>
        <w:t>％，变动原因是</w:t>
      </w:r>
      <w:r>
        <w:rPr>
          <w:rFonts w:ascii="仿宋_GB2312" w:eastAsia="仿宋_GB2312" w:hAnsi="宋体" w:hint="eastAsia"/>
          <w:sz w:val="32"/>
          <w:szCs w:val="32"/>
        </w:rPr>
        <w:t>税收工作任务逐年加重，相应支出增长</w:t>
      </w:r>
      <w:r>
        <w:rPr>
          <w:rFonts w:ascii="仿宋_GB2312" w:eastAsia="仿宋_GB2312" w:hAnsi="宋体" w:hint="eastAsia"/>
          <w:bCs/>
          <w:sz w:val="32"/>
          <w:szCs w:val="32"/>
        </w:rPr>
        <w:t>；</w:t>
      </w:r>
    </w:p>
    <w:p w:rsidR="00283B1F" w:rsidRDefault="0036387F">
      <w:pPr>
        <w:spacing w:line="586"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农林水支出</w:t>
      </w:r>
      <w:r>
        <w:rPr>
          <w:rFonts w:ascii="仿宋_GB2312" w:eastAsia="仿宋_GB2312" w:hAnsi="宋体" w:hint="eastAsia"/>
          <w:bCs/>
          <w:sz w:val="32"/>
          <w:szCs w:val="32"/>
        </w:rPr>
        <w:t>1.5</w:t>
      </w:r>
      <w:r>
        <w:rPr>
          <w:rFonts w:ascii="仿宋_GB2312" w:eastAsia="仿宋_GB2312" w:hAnsi="宋体" w:hint="eastAsia"/>
          <w:bCs/>
          <w:sz w:val="32"/>
          <w:szCs w:val="32"/>
        </w:rPr>
        <w:t>万元，同比增加</w:t>
      </w:r>
      <w:r>
        <w:rPr>
          <w:rFonts w:ascii="仿宋_GB2312" w:eastAsia="仿宋_GB2312" w:hAnsi="宋体" w:hint="eastAsia"/>
          <w:bCs/>
          <w:sz w:val="32"/>
          <w:szCs w:val="32"/>
        </w:rPr>
        <w:t>0</w:t>
      </w:r>
      <w:r>
        <w:rPr>
          <w:rFonts w:ascii="仿宋_GB2312" w:eastAsia="仿宋_GB2312" w:hAnsi="宋体" w:hint="eastAsia"/>
          <w:bCs/>
          <w:sz w:val="32"/>
          <w:szCs w:val="32"/>
        </w:rPr>
        <w:t>万元，与</w:t>
      </w:r>
      <w:r>
        <w:rPr>
          <w:rFonts w:ascii="仿宋_GB2312" w:eastAsia="仿宋_GB2312" w:hAnsi="宋体" w:hint="eastAsia"/>
          <w:bCs/>
          <w:sz w:val="32"/>
          <w:szCs w:val="32"/>
        </w:rPr>
        <w:t>2025</w:t>
      </w:r>
      <w:r>
        <w:rPr>
          <w:rFonts w:ascii="仿宋_GB2312" w:eastAsia="仿宋_GB2312" w:hAnsi="宋体" w:hint="eastAsia"/>
          <w:bCs/>
          <w:sz w:val="32"/>
          <w:szCs w:val="32"/>
        </w:rPr>
        <w:t>年保持一致，无增减。</w:t>
      </w:r>
    </w:p>
    <w:p w:rsidR="00283B1F" w:rsidRDefault="0036387F">
      <w:pPr>
        <w:spacing w:line="586"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2.</w:t>
      </w:r>
      <w:r>
        <w:rPr>
          <w:rFonts w:ascii="仿宋_GB2312" w:eastAsia="仿宋_GB2312" w:hAnsi="宋体" w:hint="eastAsia"/>
          <w:b/>
          <w:sz w:val="32"/>
          <w:szCs w:val="32"/>
        </w:rPr>
        <w:t>按支出结构分类科目划分，我单位支出全部为项目支出预</w:t>
      </w:r>
      <w:r>
        <w:rPr>
          <w:rFonts w:ascii="仿宋_GB2312" w:eastAsia="仿宋_GB2312" w:hAnsi="宋体" w:hint="eastAsia"/>
          <w:b/>
          <w:sz w:val="32"/>
          <w:szCs w:val="32"/>
        </w:rPr>
        <w:lastRenderedPageBreak/>
        <w:t>算。</w:t>
      </w:r>
    </w:p>
    <w:p w:rsidR="00283B1F" w:rsidRDefault="0036387F">
      <w:pPr>
        <w:spacing w:line="586" w:lineRule="exact"/>
        <w:ind w:firstLineChars="200" w:firstLine="640"/>
        <w:rPr>
          <w:rFonts w:ascii="仿宋_GB2312" w:eastAsia="仿宋_GB2312" w:hAnsi="宋体"/>
          <w:b/>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）基本支出预算。基本支出预算</w:t>
      </w:r>
      <w:r>
        <w:rPr>
          <w:rFonts w:ascii="仿宋_GB2312" w:eastAsia="仿宋_GB2312" w:hAnsi="宋体" w:hint="eastAsia"/>
          <w:sz w:val="32"/>
          <w:szCs w:val="32"/>
        </w:rPr>
        <w:t>0</w:t>
      </w:r>
      <w:r>
        <w:rPr>
          <w:rFonts w:ascii="仿宋_GB2312" w:eastAsia="仿宋_GB2312" w:hAnsi="宋体" w:hint="eastAsia"/>
          <w:sz w:val="32"/>
          <w:szCs w:val="32"/>
        </w:rPr>
        <w:t>万元，占支出总算</w:t>
      </w:r>
      <w:r>
        <w:rPr>
          <w:rFonts w:ascii="仿宋_GB2312" w:eastAsia="仿宋_GB2312" w:hAnsi="宋体" w:hint="eastAsia"/>
          <w:sz w:val="32"/>
          <w:szCs w:val="32"/>
        </w:rPr>
        <w:t>0%</w:t>
      </w:r>
      <w:r>
        <w:rPr>
          <w:rFonts w:ascii="仿宋_GB2312" w:eastAsia="仿宋_GB2312" w:hAnsi="宋体" w:hint="eastAsia"/>
          <w:sz w:val="32"/>
          <w:szCs w:val="32"/>
        </w:rPr>
        <w:t>，同比增加</w:t>
      </w:r>
      <w:r>
        <w:rPr>
          <w:rFonts w:ascii="仿宋_GB2312" w:eastAsia="仿宋_GB2312" w:hAnsi="宋体" w:hint="eastAsia"/>
          <w:sz w:val="32"/>
          <w:szCs w:val="32"/>
        </w:rPr>
        <w:t>0</w:t>
      </w:r>
      <w:r>
        <w:rPr>
          <w:rFonts w:ascii="仿宋_GB2312" w:eastAsia="仿宋_GB2312" w:hAnsi="宋体" w:hint="eastAsia"/>
          <w:sz w:val="32"/>
          <w:szCs w:val="32"/>
        </w:rPr>
        <w:t>万元，与上年持平。</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）项目支出预算。项目支出预算</w:t>
      </w:r>
      <w:r>
        <w:rPr>
          <w:rFonts w:ascii="仿宋_GB2312" w:eastAsia="仿宋_GB2312" w:hAnsi="宋体" w:hint="eastAsia"/>
          <w:sz w:val="32"/>
          <w:szCs w:val="32"/>
        </w:rPr>
        <w:t>860.88</w:t>
      </w:r>
      <w:r>
        <w:rPr>
          <w:rFonts w:ascii="仿宋_GB2312" w:eastAsia="仿宋_GB2312" w:hAnsi="宋体" w:hint="eastAsia"/>
          <w:sz w:val="32"/>
          <w:szCs w:val="32"/>
        </w:rPr>
        <w:t>万元，占支出总预算</w:t>
      </w:r>
      <w:r>
        <w:rPr>
          <w:rFonts w:ascii="仿宋_GB2312" w:eastAsia="仿宋_GB2312" w:hAnsi="宋体" w:hint="eastAsia"/>
          <w:sz w:val="32"/>
          <w:szCs w:val="32"/>
        </w:rPr>
        <w:t>100</w:t>
      </w:r>
      <w:r>
        <w:rPr>
          <w:rFonts w:ascii="仿宋_GB2312" w:eastAsia="仿宋_GB2312" w:hAnsi="宋体" w:hint="eastAsia"/>
          <w:sz w:val="32"/>
          <w:szCs w:val="32"/>
        </w:rPr>
        <w:t>％，</w:t>
      </w:r>
      <w:r>
        <w:rPr>
          <w:rFonts w:ascii="仿宋_GB2312" w:eastAsia="仿宋_GB2312" w:hAnsi="宋体" w:hint="eastAsia"/>
          <w:bCs/>
          <w:sz w:val="32"/>
          <w:szCs w:val="32"/>
        </w:rPr>
        <w:t>同比增加</w:t>
      </w:r>
      <w:r>
        <w:rPr>
          <w:rFonts w:ascii="仿宋_GB2312" w:eastAsia="仿宋_GB2312" w:hAnsi="宋体" w:hint="eastAsia"/>
          <w:sz w:val="32"/>
          <w:szCs w:val="32"/>
        </w:rPr>
        <w:t>78.95</w:t>
      </w:r>
      <w:r>
        <w:rPr>
          <w:rFonts w:ascii="仿宋_GB2312" w:eastAsia="仿宋_GB2312" w:hAnsi="宋体" w:hint="eastAsia"/>
          <w:bCs/>
          <w:sz w:val="32"/>
          <w:szCs w:val="32"/>
        </w:rPr>
        <w:t>万元，增长</w:t>
      </w:r>
      <w:r>
        <w:rPr>
          <w:rFonts w:ascii="仿宋_GB2312" w:eastAsia="仿宋_GB2312" w:hAnsi="宋体" w:hint="eastAsia"/>
          <w:sz w:val="32"/>
          <w:szCs w:val="32"/>
        </w:rPr>
        <w:t>10.10</w:t>
      </w:r>
      <w:r>
        <w:rPr>
          <w:rFonts w:ascii="仿宋_GB2312" w:eastAsia="仿宋_GB2312" w:hAnsi="宋体" w:hint="eastAsia"/>
          <w:bCs/>
          <w:sz w:val="32"/>
          <w:szCs w:val="32"/>
        </w:rPr>
        <w:t>％</w:t>
      </w:r>
      <w:r>
        <w:rPr>
          <w:rFonts w:ascii="仿宋_GB2312" w:eastAsia="仿宋_GB2312" w:hAnsi="宋体" w:hint="eastAsia"/>
          <w:sz w:val="32"/>
          <w:szCs w:val="32"/>
        </w:rPr>
        <w:t>，变动原因是税收工作任务逐年加重，相应支出增长。其中：</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商品和服务支出预算</w:t>
      </w:r>
      <w:r>
        <w:rPr>
          <w:rFonts w:ascii="仿宋_GB2312" w:eastAsia="仿宋_GB2312" w:hAnsi="宋体" w:hint="eastAsia"/>
          <w:sz w:val="32"/>
          <w:szCs w:val="32"/>
        </w:rPr>
        <w:t>81.5</w:t>
      </w:r>
      <w:r>
        <w:rPr>
          <w:rFonts w:ascii="仿宋_GB2312" w:eastAsia="仿宋_GB2312" w:hAnsi="宋体" w:hint="eastAsia"/>
          <w:sz w:val="32"/>
          <w:szCs w:val="32"/>
        </w:rPr>
        <w:t>万元，占项目支出预算</w:t>
      </w:r>
      <w:r>
        <w:rPr>
          <w:rFonts w:ascii="仿宋_GB2312" w:eastAsia="仿宋_GB2312" w:hAnsi="宋体" w:hint="eastAsia"/>
          <w:sz w:val="32"/>
          <w:szCs w:val="32"/>
        </w:rPr>
        <w:t>9.47</w:t>
      </w:r>
      <w:r>
        <w:rPr>
          <w:rFonts w:ascii="仿宋_GB2312" w:eastAsia="仿宋_GB2312" w:hAnsi="宋体" w:hint="eastAsia"/>
          <w:sz w:val="32"/>
          <w:szCs w:val="32"/>
        </w:rPr>
        <w:t>％，同比增加</w:t>
      </w:r>
      <w:r>
        <w:rPr>
          <w:rFonts w:ascii="仿宋_GB2312" w:eastAsia="仿宋_GB2312" w:hAnsi="宋体" w:hint="eastAsia"/>
          <w:sz w:val="32"/>
          <w:szCs w:val="32"/>
        </w:rPr>
        <w:t>80</w:t>
      </w:r>
      <w:r>
        <w:rPr>
          <w:rFonts w:ascii="仿宋_GB2312" w:eastAsia="仿宋_GB2312" w:hAnsi="宋体" w:hint="eastAsia"/>
          <w:sz w:val="32"/>
          <w:szCs w:val="32"/>
        </w:rPr>
        <w:t>万元，增长</w:t>
      </w:r>
      <w:r>
        <w:rPr>
          <w:rFonts w:ascii="仿宋_GB2312" w:eastAsia="仿宋_GB2312" w:hAnsi="宋体" w:hint="eastAsia"/>
          <w:sz w:val="32"/>
          <w:szCs w:val="32"/>
        </w:rPr>
        <w:t>5333.33</w:t>
      </w:r>
      <w:r>
        <w:rPr>
          <w:rFonts w:ascii="仿宋_GB2312" w:eastAsia="仿宋_GB2312" w:hAnsi="宋体" w:hint="eastAsia"/>
          <w:sz w:val="32"/>
          <w:szCs w:val="32"/>
        </w:rPr>
        <w:t>％，变动原因是根据年度工作安排，税收征管与风险防控任务加重，税费服务与政策落实需求提升，开展风险应对、政策宣传辅导相关费用增加，相应支出增长。</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对个人和家庭的补助支出预算</w:t>
      </w:r>
      <w:r>
        <w:rPr>
          <w:rFonts w:ascii="仿宋_GB2312" w:eastAsia="仿宋_GB2312" w:hAnsi="宋体" w:hint="eastAsia"/>
          <w:sz w:val="32"/>
          <w:szCs w:val="32"/>
        </w:rPr>
        <w:t>779.38</w:t>
      </w:r>
      <w:r>
        <w:rPr>
          <w:rFonts w:ascii="仿宋_GB2312" w:eastAsia="仿宋_GB2312" w:hAnsi="宋体" w:hint="eastAsia"/>
          <w:sz w:val="32"/>
          <w:szCs w:val="32"/>
        </w:rPr>
        <w:t>万元，占项目支出预算</w:t>
      </w:r>
      <w:r>
        <w:rPr>
          <w:rFonts w:ascii="仿宋_GB2312" w:eastAsia="仿宋_GB2312" w:hAnsi="宋体" w:hint="eastAsia"/>
          <w:sz w:val="32"/>
          <w:szCs w:val="32"/>
        </w:rPr>
        <w:t>90.53</w:t>
      </w:r>
      <w:r>
        <w:rPr>
          <w:rFonts w:ascii="仿宋_GB2312" w:eastAsia="仿宋_GB2312" w:hAnsi="宋体" w:hint="eastAsia"/>
          <w:sz w:val="32"/>
          <w:szCs w:val="32"/>
        </w:rPr>
        <w:t>％，同比减少</w:t>
      </w:r>
      <w:r>
        <w:rPr>
          <w:rFonts w:ascii="仿宋_GB2312" w:eastAsia="仿宋_GB2312" w:hAnsi="宋体" w:hint="eastAsia"/>
          <w:sz w:val="32"/>
          <w:szCs w:val="32"/>
        </w:rPr>
        <w:t>1.05</w:t>
      </w:r>
      <w:r>
        <w:rPr>
          <w:rFonts w:ascii="仿宋_GB2312" w:eastAsia="仿宋_GB2312" w:hAnsi="宋体" w:hint="eastAsia"/>
          <w:sz w:val="32"/>
          <w:szCs w:val="32"/>
        </w:rPr>
        <w:t>万元，下降</w:t>
      </w:r>
      <w:r>
        <w:rPr>
          <w:rFonts w:ascii="仿宋_GB2312" w:eastAsia="仿宋_GB2312" w:hAnsi="宋体" w:hint="eastAsia"/>
          <w:sz w:val="32"/>
          <w:szCs w:val="32"/>
        </w:rPr>
        <w:t>0.13</w:t>
      </w:r>
      <w:r>
        <w:rPr>
          <w:rFonts w:ascii="仿宋_GB2312" w:eastAsia="仿宋_GB2312" w:hAnsi="宋体" w:hint="eastAsia"/>
          <w:sz w:val="32"/>
          <w:szCs w:val="32"/>
        </w:rPr>
        <w:t>％，变动原因是严格按照国家及上级部门有关补助政策、发放范围和标准，从严核定对个人和家庭的补助支出，压减费用，相应支出随之降低。</w:t>
      </w:r>
    </w:p>
    <w:p w:rsidR="00283B1F" w:rsidRDefault="0036387F">
      <w:pPr>
        <w:spacing w:line="586" w:lineRule="exact"/>
        <w:ind w:left="643"/>
        <w:rPr>
          <w:rFonts w:ascii="黑体" w:eastAsia="黑体" w:hAnsi="黑体"/>
          <w:sz w:val="32"/>
          <w:szCs w:val="32"/>
        </w:rPr>
      </w:pPr>
      <w:r>
        <w:rPr>
          <w:rFonts w:ascii="黑体" w:eastAsia="黑体" w:hAnsi="黑体" w:hint="eastAsia"/>
          <w:sz w:val="32"/>
          <w:szCs w:val="32"/>
        </w:rPr>
        <w:t>二、财政拨款收支预算情况</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2026</w:t>
      </w:r>
      <w:r>
        <w:rPr>
          <w:rFonts w:ascii="仿宋_GB2312" w:eastAsia="仿宋_GB2312" w:hAnsi="宋体" w:hint="eastAsia"/>
          <w:sz w:val="32"/>
          <w:szCs w:val="32"/>
        </w:rPr>
        <w:t>年财政拨款收入预算</w:t>
      </w:r>
      <w:r>
        <w:rPr>
          <w:rFonts w:ascii="仿宋_GB2312" w:eastAsia="仿宋_GB2312" w:hAnsi="宋体" w:hint="eastAsia"/>
          <w:sz w:val="32"/>
          <w:szCs w:val="32"/>
        </w:rPr>
        <w:t>860.88</w:t>
      </w:r>
      <w:r>
        <w:rPr>
          <w:rFonts w:ascii="仿宋_GB2312" w:eastAsia="仿宋_GB2312" w:hAnsi="宋体" w:hint="eastAsia"/>
          <w:sz w:val="32"/>
          <w:szCs w:val="32"/>
        </w:rPr>
        <w:t>万元，同比增加</w:t>
      </w:r>
      <w:r>
        <w:rPr>
          <w:rFonts w:ascii="仿宋_GB2312" w:eastAsia="仿宋_GB2312" w:hAnsi="宋体" w:hint="eastAsia"/>
          <w:sz w:val="32"/>
          <w:szCs w:val="32"/>
        </w:rPr>
        <w:t>78.95</w:t>
      </w:r>
      <w:r>
        <w:rPr>
          <w:rFonts w:ascii="仿宋_GB2312" w:eastAsia="仿宋_GB2312" w:hAnsi="宋体" w:hint="eastAsia"/>
          <w:sz w:val="32"/>
          <w:szCs w:val="32"/>
        </w:rPr>
        <w:t>万元，增长</w:t>
      </w:r>
      <w:r>
        <w:rPr>
          <w:rFonts w:ascii="仿宋_GB2312" w:eastAsia="仿宋_GB2312" w:hAnsi="宋体" w:hint="eastAsia"/>
          <w:sz w:val="32"/>
          <w:szCs w:val="32"/>
        </w:rPr>
        <w:t>10.10%</w:t>
      </w:r>
      <w:r>
        <w:rPr>
          <w:rFonts w:ascii="仿宋_GB2312" w:eastAsia="仿宋_GB2312" w:hAnsi="宋体" w:hint="eastAsia"/>
          <w:sz w:val="32"/>
          <w:szCs w:val="32"/>
        </w:rPr>
        <w:t>，变动原因是税收工作任务逐年加重，相应支出增长。一般公共预算收入占财政拨款收入预算的</w:t>
      </w:r>
      <w:r>
        <w:rPr>
          <w:rFonts w:ascii="仿宋_GB2312" w:eastAsia="仿宋_GB2312" w:hAnsi="宋体" w:hint="eastAsia"/>
          <w:sz w:val="32"/>
          <w:szCs w:val="32"/>
        </w:rPr>
        <w:t>100%</w:t>
      </w:r>
      <w:r>
        <w:rPr>
          <w:rFonts w:ascii="仿宋_GB2312" w:eastAsia="仿宋_GB2312" w:hAnsi="宋体" w:hint="eastAsia"/>
          <w:sz w:val="32"/>
          <w:szCs w:val="32"/>
        </w:rPr>
        <w:t>。</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2026</w:t>
      </w:r>
      <w:r>
        <w:rPr>
          <w:rFonts w:ascii="仿宋_GB2312" w:eastAsia="仿宋_GB2312" w:hAnsi="宋体" w:hint="eastAsia"/>
          <w:sz w:val="32"/>
          <w:szCs w:val="32"/>
        </w:rPr>
        <w:t>年财政拨款支出预算</w:t>
      </w:r>
      <w:r>
        <w:rPr>
          <w:rFonts w:ascii="仿宋_GB2312" w:eastAsia="仿宋_GB2312" w:hAnsi="宋体" w:hint="eastAsia"/>
          <w:sz w:val="32"/>
          <w:szCs w:val="32"/>
        </w:rPr>
        <w:t>860.88</w:t>
      </w:r>
      <w:r>
        <w:rPr>
          <w:rFonts w:ascii="仿宋_GB2312" w:eastAsia="仿宋_GB2312" w:hAnsi="宋体" w:hint="eastAsia"/>
          <w:sz w:val="32"/>
          <w:szCs w:val="32"/>
        </w:rPr>
        <w:t>万元，同比增加</w:t>
      </w:r>
      <w:r>
        <w:rPr>
          <w:rFonts w:ascii="仿宋_GB2312" w:eastAsia="仿宋_GB2312" w:hAnsi="宋体" w:hint="eastAsia"/>
          <w:sz w:val="32"/>
          <w:szCs w:val="32"/>
        </w:rPr>
        <w:t>78.95</w:t>
      </w:r>
      <w:r>
        <w:rPr>
          <w:rFonts w:ascii="仿宋_GB2312" w:eastAsia="仿宋_GB2312" w:hAnsi="宋体" w:hint="eastAsia"/>
          <w:sz w:val="32"/>
          <w:szCs w:val="32"/>
        </w:rPr>
        <w:t>万元，增长</w:t>
      </w:r>
      <w:r>
        <w:rPr>
          <w:rFonts w:ascii="仿宋_GB2312" w:eastAsia="仿宋_GB2312" w:hAnsi="宋体" w:hint="eastAsia"/>
          <w:sz w:val="32"/>
          <w:szCs w:val="32"/>
        </w:rPr>
        <w:t>10.10</w:t>
      </w:r>
      <w:r>
        <w:rPr>
          <w:rFonts w:ascii="仿宋_GB2312" w:eastAsia="仿宋_GB2312" w:hAnsi="宋体" w:hint="eastAsia"/>
          <w:sz w:val="32"/>
          <w:szCs w:val="32"/>
        </w:rPr>
        <w:t>％，变动原因是税收工作任务逐年加重，相应支出增长；项目支出占财政拨款支出总预算的</w:t>
      </w:r>
      <w:r>
        <w:rPr>
          <w:rFonts w:ascii="仿宋_GB2312" w:eastAsia="仿宋_GB2312" w:hAnsi="宋体" w:hint="eastAsia"/>
          <w:sz w:val="32"/>
          <w:szCs w:val="32"/>
        </w:rPr>
        <w:t>100</w:t>
      </w:r>
      <w:r>
        <w:rPr>
          <w:rFonts w:ascii="仿宋_GB2312" w:eastAsia="仿宋_GB2312" w:hAnsi="宋体" w:hint="eastAsia"/>
          <w:sz w:val="32"/>
          <w:szCs w:val="32"/>
        </w:rPr>
        <w:t>％。</w:t>
      </w:r>
    </w:p>
    <w:p w:rsidR="00283B1F" w:rsidRDefault="0036387F">
      <w:pPr>
        <w:spacing w:line="586" w:lineRule="exact"/>
        <w:ind w:firstLineChars="200" w:firstLine="640"/>
        <w:rPr>
          <w:rFonts w:ascii="楷体_GB2312" w:eastAsia="楷体_GB2312" w:hAnsi="宋体"/>
          <w:sz w:val="32"/>
          <w:szCs w:val="32"/>
        </w:rPr>
      </w:pPr>
      <w:r>
        <w:rPr>
          <w:rFonts w:ascii="楷体_GB2312" w:eastAsia="楷体_GB2312" w:hAnsi="宋体" w:hint="eastAsia"/>
          <w:sz w:val="32"/>
          <w:szCs w:val="32"/>
        </w:rPr>
        <w:t>（一）一般公共预算支出情况说明。</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2026</w:t>
      </w:r>
      <w:r>
        <w:rPr>
          <w:rFonts w:ascii="仿宋_GB2312" w:eastAsia="仿宋_GB2312" w:hAnsi="宋体" w:hint="eastAsia"/>
          <w:sz w:val="32"/>
          <w:szCs w:val="32"/>
        </w:rPr>
        <w:t>年一般公共预算支出预算</w:t>
      </w:r>
      <w:r>
        <w:rPr>
          <w:rFonts w:ascii="仿宋_GB2312" w:eastAsia="仿宋_GB2312" w:hAnsi="宋体" w:hint="eastAsia"/>
          <w:sz w:val="32"/>
          <w:szCs w:val="32"/>
        </w:rPr>
        <w:t>860.88</w:t>
      </w:r>
      <w:r>
        <w:rPr>
          <w:rFonts w:ascii="仿宋_GB2312" w:eastAsia="仿宋_GB2312" w:hAnsi="宋体" w:hint="eastAsia"/>
          <w:sz w:val="32"/>
          <w:szCs w:val="32"/>
        </w:rPr>
        <w:t>万元，同比增加</w:t>
      </w:r>
      <w:r>
        <w:rPr>
          <w:rFonts w:ascii="仿宋_GB2312" w:eastAsia="仿宋_GB2312" w:hAnsi="宋体" w:hint="eastAsia"/>
          <w:sz w:val="32"/>
          <w:szCs w:val="32"/>
        </w:rPr>
        <w:t>78.95</w:t>
      </w:r>
      <w:r>
        <w:rPr>
          <w:rFonts w:ascii="仿宋_GB2312" w:eastAsia="仿宋_GB2312" w:hAnsi="宋体" w:hint="eastAsia"/>
          <w:sz w:val="32"/>
          <w:szCs w:val="32"/>
        </w:rPr>
        <w:t>万元，增长</w:t>
      </w:r>
      <w:r>
        <w:rPr>
          <w:rFonts w:ascii="仿宋_GB2312" w:eastAsia="仿宋_GB2312" w:hAnsi="宋体" w:hint="eastAsia"/>
          <w:sz w:val="32"/>
          <w:szCs w:val="32"/>
        </w:rPr>
        <w:t>10.10</w:t>
      </w:r>
      <w:r>
        <w:rPr>
          <w:rFonts w:ascii="仿宋_GB2312" w:eastAsia="仿宋_GB2312" w:hAnsi="宋体" w:hint="eastAsia"/>
          <w:sz w:val="32"/>
          <w:szCs w:val="32"/>
        </w:rPr>
        <w:t>％，变动原因是税收工作任务逐年加重，相</w:t>
      </w:r>
      <w:r>
        <w:rPr>
          <w:rFonts w:ascii="仿宋_GB2312" w:eastAsia="仿宋_GB2312" w:hAnsi="宋体" w:hint="eastAsia"/>
          <w:sz w:val="32"/>
          <w:szCs w:val="32"/>
        </w:rPr>
        <w:t>应支出增长</w:t>
      </w:r>
      <w:r>
        <w:rPr>
          <w:rFonts w:ascii="仿宋_GB2312" w:eastAsia="仿宋_GB2312" w:hAnsi="宋体" w:hint="eastAsia"/>
          <w:bCs/>
          <w:sz w:val="32"/>
          <w:szCs w:val="32"/>
        </w:rPr>
        <w:t>。</w:t>
      </w:r>
    </w:p>
    <w:p w:rsidR="00283B1F" w:rsidRDefault="0036387F">
      <w:pPr>
        <w:spacing w:line="586" w:lineRule="exact"/>
        <w:ind w:firstLineChars="200" w:firstLine="643"/>
        <w:rPr>
          <w:rFonts w:ascii="仿宋_GB2312" w:eastAsia="仿宋_GB2312" w:hAnsi="宋体"/>
          <w:sz w:val="32"/>
          <w:szCs w:val="32"/>
        </w:rPr>
      </w:pPr>
      <w:r>
        <w:rPr>
          <w:rFonts w:ascii="仿宋_GB2312" w:eastAsia="仿宋_GB2312" w:hint="eastAsia"/>
          <w:b/>
          <w:sz w:val="32"/>
          <w:szCs w:val="32"/>
        </w:rPr>
        <w:t>1.</w:t>
      </w:r>
      <w:r>
        <w:rPr>
          <w:rFonts w:ascii="仿宋_GB2312" w:eastAsia="仿宋_GB2312" w:hint="eastAsia"/>
          <w:b/>
          <w:sz w:val="32"/>
          <w:szCs w:val="32"/>
        </w:rPr>
        <w:t>按支出功能分类科目划分，共分为</w:t>
      </w:r>
      <w:r>
        <w:rPr>
          <w:rFonts w:ascii="仿宋_GB2312" w:eastAsia="仿宋_GB2312" w:hAnsi="宋体" w:hint="eastAsia"/>
          <w:b/>
          <w:sz w:val="32"/>
          <w:szCs w:val="32"/>
        </w:rPr>
        <w:t>两</w:t>
      </w:r>
      <w:r>
        <w:rPr>
          <w:rFonts w:ascii="仿宋_GB2312" w:eastAsia="仿宋_GB2312" w:hint="eastAsia"/>
          <w:b/>
          <w:sz w:val="32"/>
          <w:szCs w:val="32"/>
        </w:rPr>
        <w:t>类，其中：</w:t>
      </w:r>
      <w:r>
        <w:rPr>
          <w:rFonts w:ascii="仿宋_GB2312" w:eastAsia="仿宋_GB2312" w:hint="eastAsia"/>
          <w:bCs/>
          <w:sz w:val="32"/>
          <w:szCs w:val="32"/>
        </w:rPr>
        <w:t>一般公共服务支出</w:t>
      </w:r>
      <w:r>
        <w:rPr>
          <w:rFonts w:ascii="仿宋_GB2312" w:eastAsia="仿宋_GB2312" w:hAnsi="宋体" w:hint="eastAsia"/>
          <w:sz w:val="32"/>
          <w:szCs w:val="32"/>
        </w:rPr>
        <w:t>859.38</w:t>
      </w:r>
      <w:r>
        <w:rPr>
          <w:rFonts w:ascii="仿宋_GB2312" w:eastAsia="仿宋_GB2312" w:hint="eastAsia"/>
          <w:bCs/>
          <w:sz w:val="32"/>
          <w:szCs w:val="32"/>
        </w:rPr>
        <w:t>万元，</w:t>
      </w:r>
      <w:r>
        <w:rPr>
          <w:rFonts w:ascii="仿宋_GB2312" w:eastAsia="仿宋_GB2312" w:hAnsi="宋体" w:hint="eastAsia"/>
          <w:bCs/>
          <w:sz w:val="32"/>
          <w:szCs w:val="32"/>
        </w:rPr>
        <w:t>同比增加</w:t>
      </w:r>
      <w:r>
        <w:rPr>
          <w:rFonts w:ascii="仿宋_GB2312" w:eastAsia="仿宋_GB2312" w:hAnsi="宋体" w:hint="eastAsia"/>
          <w:sz w:val="32"/>
          <w:szCs w:val="32"/>
        </w:rPr>
        <w:t>78.95</w:t>
      </w:r>
      <w:r>
        <w:rPr>
          <w:rFonts w:ascii="仿宋_GB2312" w:eastAsia="仿宋_GB2312" w:hAnsi="宋体" w:hint="eastAsia"/>
          <w:bCs/>
          <w:sz w:val="32"/>
          <w:szCs w:val="32"/>
        </w:rPr>
        <w:t>万元，增长</w:t>
      </w:r>
      <w:r>
        <w:rPr>
          <w:rFonts w:ascii="仿宋_GB2312" w:eastAsia="仿宋_GB2312" w:hAnsi="宋体" w:hint="eastAsia"/>
          <w:sz w:val="32"/>
          <w:szCs w:val="32"/>
        </w:rPr>
        <w:t>10.12</w:t>
      </w:r>
      <w:r>
        <w:rPr>
          <w:rFonts w:ascii="仿宋_GB2312" w:eastAsia="仿宋_GB2312" w:hAnsi="宋体" w:hint="eastAsia"/>
          <w:bCs/>
          <w:sz w:val="32"/>
          <w:szCs w:val="32"/>
        </w:rPr>
        <w:t>％，变动原因</w:t>
      </w:r>
      <w:r>
        <w:rPr>
          <w:rFonts w:ascii="仿宋_GB2312" w:eastAsia="仿宋_GB2312" w:hAnsi="宋体" w:hint="eastAsia"/>
          <w:sz w:val="32"/>
          <w:szCs w:val="32"/>
        </w:rPr>
        <w:t>税收工作任务逐年加重，相应支出增长</w:t>
      </w:r>
      <w:r>
        <w:rPr>
          <w:rFonts w:ascii="仿宋_GB2312" w:eastAsia="仿宋_GB2312" w:hAnsi="宋体" w:hint="eastAsia"/>
          <w:bCs/>
          <w:sz w:val="32"/>
          <w:szCs w:val="32"/>
        </w:rPr>
        <w:t>；农林水支出</w:t>
      </w:r>
      <w:r>
        <w:rPr>
          <w:rFonts w:ascii="仿宋_GB2312" w:eastAsia="仿宋_GB2312" w:hAnsi="宋体" w:hint="eastAsia"/>
          <w:bCs/>
          <w:sz w:val="32"/>
          <w:szCs w:val="32"/>
        </w:rPr>
        <w:t>1.5</w:t>
      </w:r>
      <w:r>
        <w:rPr>
          <w:rFonts w:ascii="仿宋_GB2312" w:eastAsia="仿宋_GB2312" w:hAnsi="宋体" w:hint="eastAsia"/>
          <w:bCs/>
          <w:sz w:val="32"/>
          <w:szCs w:val="32"/>
        </w:rPr>
        <w:t>万元，金额与</w:t>
      </w:r>
      <w:r>
        <w:rPr>
          <w:rFonts w:ascii="仿宋_GB2312" w:eastAsia="仿宋_GB2312" w:hAnsi="宋体" w:hint="eastAsia"/>
          <w:bCs/>
          <w:sz w:val="32"/>
          <w:szCs w:val="32"/>
        </w:rPr>
        <w:t>2025</w:t>
      </w:r>
      <w:r>
        <w:rPr>
          <w:rFonts w:ascii="仿宋_GB2312" w:eastAsia="仿宋_GB2312" w:hAnsi="宋体" w:hint="eastAsia"/>
          <w:bCs/>
          <w:sz w:val="32"/>
          <w:szCs w:val="32"/>
        </w:rPr>
        <w:t>年保持一致，无增减。</w:t>
      </w:r>
    </w:p>
    <w:p w:rsidR="00283B1F" w:rsidRDefault="0036387F">
      <w:pPr>
        <w:spacing w:line="586"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2.</w:t>
      </w:r>
      <w:r>
        <w:rPr>
          <w:rFonts w:ascii="仿宋_GB2312" w:eastAsia="仿宋_GB2312" w:hAnsi="宋体" w:hint="eastAsia"/>
          <w:b/>
          <w:sz w:val="32"/>
          <w:szCs w:val="32"/>
        </w:rPr>
        <w:t>按支出结构分类科目划分，我单位支出全部为项目支出预算。</w:t>
      </w:r>
    </w:p>
    <w:p w:rsidR="00283B1F" w:rsidRDefault="0036387F">
      <w:pPr>
        <w:spacing w:line="586" w:lineRule="exact"/>
        <w:ind w:firstLineChars="200" w:firstLine="640"/>
        <w:rPr>
          <w:rFonts w:ascii="仿宋_GB2312" w:eastAsia="仿宋_GB2312" w:hAnsi="宋体"/>
          <w:b/>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）基本支出预算。基本支出预算</w:t>
      </w:r>
      <w:r>
        <w:rPr>
          <w:rFonts w:ascii="仿宋_GB2312" w:eastAsia="仿宋_GB2312" w:hAnsi="宋体" w:hint="eastAsia"/>
          <w:sz w:val="32"/>
          <w:szCs w:val="32"/>
        </w:rPr>
        <w:t>0</w:t>
      </w:r>
      <w:r>
        <w:rPr>
          <w:rFonts w:ascii="仿宋_GB2312" w:eastAsia="仿宋_GB2312" w:hAnsi="宋体" w:hint="eastAsia"/>
          <w:sz w:val="32"/>
          <w:szCs w:val="32"/>
        </w:rPr>
        <w:t>万元，占支出总算</w:t>
      </w:r>
      <w:r>
        <w:rPr>
          <w:rFonts w:ascii="仿宋_GB2312" w:eastAsia="仿宋_GB2312" w:hAnsi="宋体" w:hint="eastAsia"/>
          <w:sz w:val="32"/>
          <w:szCs w:val="32"/>
        </w:rPr>
        <w:t>0%</w:t>
      </w:r>
      <w:r>
        <w:rPr>
          <w:rFonts w:ascii="仿宋_GB2312" w:eastAsia="仿宋_GB2312" w:hAnsi="宋体" w:hint="eastAsia"/>
          <w:sz w:val="32"/>
          <w:szCs w:val="32"/>
        </w:rPr>
        <w:t>，同比增加</w:t>
      </w:r>
      <w:r>
        <w:rPr>
          <w:rFonts w:ascii="仿宋_GB2312" w:eastAsia="仿宋_GB2312" w:hAnsi="宋体" w:hint="eastAsia"/>
          <w:sz w:val="32"/>
          <w:szCs w:val="32"/>
        </w:rPr>
        <w:t>0</w:t>
      </w:r>
      <w:r>
        <w:rPr>
          <w:rFonts w:ascii="仿宋_GB2312" w:eastAsia="仿宋_GB2312" w:hAnsi="宋体" w:hint="eastAsia"/>
          <w:sz w:val="32"/>
          <w:szCs w:val="32"/>
        </w:rPr>
        <w:t>万元，与上年持平。</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）项目支出预算。项目支出预算</w:t>
      </w:r>
      <w:r>
        <w:rPr>
          <w:rFonts w:ascii="仿宋_GB2312" w:eastAsia="仿宋_GB2312" w:hAnsi="宋体" w:hint="eastAsia"/>
          <w:sz w:val="32"/>
          <w:szCs w:val="32"/>
        </w:rPr>
        <w:t>860.88</w:t>
      </w:r>
      <w:r>
        <w:rPr>
          <w:rFonts w:ascii="仿宋_GB2312" w:eastAsia="仿宋_GB2312" w:hAnsi="宋体" w:hint="eastAsia"/>
          <w:sz w:val="32"/>
          <w:szCs w:val="32"/>
        </w:rPr>
        <w:t>万元，占支出总预算</w:t>
      </w:r>
      <w:r>
        <w:rPr>
          <w:rFonts w:ascii="仿宋_GB2312" w:eastAsia="仿宋_GB2312" w:hAnsi="宋体" w:hint="eastAsia"/>
          <w:sz w:val="32"/>
          <w:szCs w:val="32"/>
        </w:rPr>
        <w:t>100</w:t>
      </w:r>
      <w:r>
        <w:rPr>
          <w:rFonts w:ascii="仿宋_GB2312" w:eastAsia="仿宋_GB2312" w:hAnsi="宋体" w:hint="eastAsia"/>
          <w:sz w:val="32"/>
          <w:szCs w:val="32"/>
        </w:rPr>
        <w:t>％，同比增加</w:t>
      </w:r>
      <w:r>
        <w:rPr>
          <w:rFonts w:ascii="仿宋_GB2312" w:eastAsia="仿宋_GB2312" w:hAnsi="宋体" w:hint="eastAsia"/>
          <w:sz w:val="32"/>
          <w:szCs w:val="32"/>
        </w:rPr>
        <w:t>78.95</w:t>
      </w:r>
      <w:r>
        <w:rPr>
          <w:rFonts w:ascii="仿宋_GB2312" w:eastAsia="仿宋_GB2312" w:hAnsi="宋体" w:hint="eastAsia"/>
          <w:sz w:val="32"/>
          <w:szCs w:val="32"/>
        </w:rPr>
        <w:t>万元，增长</w:t>
      </w:r>
      <w:r>
        <w:rPr>
          <w:rFonts w:ascii="仿宋_GB2312" w:eastAsia="仿宋_GB2312" w:hAnsi="宋体" w:hint="eastAsia"/>
          <w:sz w:val="32"/>
          <w:szCs w:val="32"/>
        </w:rPr>
        <w:t>10.12</w:t>
      </w:r>
      <w:r>
        <w:rPr>
          <w:rFonts w:ascii="仿宋_GB2312" w:eastAsia="仿宋_GB2312" w:hAnsi="宋体" w:hint="eastAsia"/>
          <w:sz w:val="32"/>
          <w:szCs w:val="32"/>
        </w:rPr>
        <w:t>％，变动原因是税收工作任务逐年加重，相应支出增长。其中：</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商品和服务支出预算</w:t>
      </w:r>
      <w:r>
        <w:rPr>
          <w:rFonts w:ascii="仿宋_GB2312" w:eastAsia="仿宋_GB2312" w:hAnsi="宋体" w:hint="eastAsia"/>
          <w:sz w:val="32"/>
          <w:szCs w:val="32"/>
        </w:rPr>
        <w:t>81.5</w:t>
      </w:r>
      <w:r>
        <w:rPr>
          <w:rFonts w:ascii="仿宋_GB2312" w:eastAsia="仿宋_GB2312" w:hAnsi="宋体" w:hint="eastAsia"/>
          <w:sz w:val="32"/>
          <w:szCs w:val="32"/>
        </w:rPr>
        <w:t>万元，占项目支出预算</w:t>
      </w:r>
      <w:r>
        <w:rPr>
          <w:rFonts w:ascii="仿宋_GB2312" w:eastAsia="仿宋_GB2312" w:hAnsi="宋体" w:hint="eastAsia"/>
          <w:sz w:val="32"/>
          <w:szCs w:val="32"/>
        </w:rPr>
        <w:t>9.47</w:t>
      </w:r>
      <w:r>
        <w:rPr>
          <w:rFonts w:ascii="仿宋_GB2312" w:eastAsia="仿宋_GB2312" w:hAnsi="宋体" w:hint="eastAsia"/>
          <w:sz w:val="32"/>
          <w:szCs w:val="32"/>
        </w:rPr>
        <w:t>％，同比增加</w:t>
      </w:r>
      <w:r>
        <w:rPr>
          <w:rFonts w:ascii="仿宋_GB2312" w:eastAsia="仿宋_GB2312" w:hAnsi="宋体" w:hint="eastAsia"/>
          <w:sz w:val="32"/>
          <w:szCs w:val="32"/>
        </w:rPr>
        <w:t>80</w:t>
      </w:r>
      <w:r>
        <w:rPr>
          <w:rFonts w:ascii="仿宋_GB2312" w:eastAsia="仿宋_GB2312" w:hAnsi="宋体" w:hint="eastAsia"/>
          <w:sz w:val="32"/>
          <w:szCs w:val="32"/>
        </w:rPr>
        <w:t>万元，增长</w:t>
      </w:r>
      <w:r>
        <w:rPr>
          <w:rFonts w:ascii="仿宋_GB2312" w:eastAsia="仿宋_GB2312" w:hAnsi="宋体" w:hint="eastAsia"/>
          <w:sz w:val="32"/>
          <w:szCs w:val="32"/>
        </w:rPr>
        <w:t>5333.33</w:t>
      </w:r>
      <w:r>
        <w:rPr>
          <w:rFonts w:ascii="仿宋_GB2312" w:eastAsia="仿宋_GB2312" w:hAnsi="宋体" w:hint="eastAsia"/>
          <w:sz w:val="32"/>
          <w:szCs w:val="32"/>
        </w:rPr>
        <w:t>％，变动原因是根据年度工作安排，税收征管与风险防控任务加重，税费服务与政策落实需求提升，开展风险应对、政策宣传辅导相关费用增加，相应支出增长。</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对个人和家庭的补助支出预算</w:t>
      </w:r>
      <w:r>
        <w:rPr>
          <w:rFonts w:ascii="仿宋_GB2312" w:eastAsia="仿宋_GB2312" w:hAnsi="宋体" w:hint="eastAsia"/>
          <w:sz w:val="32"/>
          <w:szCs w:val="32"/>
        </w:rPr>
        <w:t>779.38</w:t>
      </w:r>
      <w:r>
        <w:rPr>
          <w:rFonts w:ascii="仿宋_GB2312" w:eastAsia="仿宋_GB2312" w:hAnsi="宋体" w:hint="eastAsia"/>
          <w:sz w:val="32"/>
          <w:szCs w:val="32"/>
        </w:rPr>
        <w:t>万元，占项目支出预算</w:t>
      </w:r>
      <w:r>
        <w:rPr>
          <w:rFonts w:ascii="仿宋_GB2312" w:eastAsia="仿宋_GB2312" w:hAnsi="宋体" w:hint="eastAsia"/>
          <w:sz w:val="32"/>
          <w:szCs w:val="32"/>
        </w:rPr>
        <w:t>90.53</w:t>
      </w:r>
      <w:r>
        <w:rPr>
          <w:rFonts w:ascii="仿宋_GB2312" w:eastAsia="仿宋_GB2312" w:hAnsi="宋体" w:hint="eastAsia"/>
          <w:sz w:val="32"/>
          <w:szCs w:val="32"/>
        </w:rPr>
        <w:t>％，同比减少</w:t>
      </w:r>
      <w:r>
        <w:rPr>
          <w:rFonts w:ascii="仿宋_GB2312" w:eastAsia="仿宋_GB2312" w:hAnsi="宋体" w:hint="eastAsia"/>
          <w:sz w:val="32"/>
          <w:szCs w:val="32"/>
        </w:rPr>
        <w:t>1.05</w:t>
      </w:r>
      <w:r>
        <w:rPr>
          <w:rFonts w:ascii="仿宋_GB2312" w:eastAsia="仿宋_GB2312" w:hAnsi="宋体" w:hint="eastAsia"/>
          <w:sz w:val="32"/>
          <w:szCs w:val="32"/>
        </w:rPr>
        <w:t>万元，下降</w:t>
      </w:r>
      <w:r>
        <w:rPr>
          <w:rFonts w:ascii="仿宋_GB2312" w:eastAsia="仿宋_GB2312" w:hAnsi="宋体" w:hint="eastAsia"/>
          <w:sz w:val="32"/>
          <w:szCs w:val="32"/>
        </w:rPr>
        <w:t>0.13</w:t>
      </w:r>
      <w:r>
        <w:rPr>
          <w:rFonts w:ascii="仿宋_GB2312" w:eastAsia="仿宋_GB2312" w:hAnsi="宋体" w:hint="eastAsia"/>
          <w:sz w:val="32"/>
          <w:szCs w:val="32"/>
        </w:rPr>
        <w:t>％，变动原因是严格按照国家及上级部门有关补助政策、发放范围和标准，从严核定对个人和家庭的补助支出，压减费用，相应支出随之降低。</w:t>
      </w:r>
    </w:p>
    <w:p w:rsidR="00283B1F" w:rsidRDefault="0036387F">
      <w:pPr>
        <w:spacing w:line="586" w:lineRule="exact"/>
        <w:ind w:firstLineChars="200" w:firstLine="640"/>
        <w:rPr>
          <w:rFonts w:ascii="楷体_GB2312" w:eastAsia="楷体_GB2312"/>
          <w:sz w:val="32"/>
          <w:szCs w:val="32"/>
        </w:rPr>
      </w:pPr>
      <w:r>
        <w:rPr>
          <w:rFonts w:ascii="楷体_GB2312" w:eastAsia="楷体_GB2312" w:hint="eastAsia"/>
          <w:sz w:val="32"/>
          <w:szCs w:val="32"/>
        </w:rPr>
        <w:lastRenderedPageBreak/>
        <w:t>（二）一般公共预算基本支出情况说明。</w:t>
      </w:r>
    </w:p>
    <w:p w:rsidR="00283B1F" w:rsidRDefault="0036387F">
      <w:pPr>
        <w:spacing w:line="586" w:lineRule="exact"/>
        <w:ind w:firstLineChars="200" w:firstLine="640"/>
        <w:rPr>
          <w:rFonts w:eastAsia="仿宋_GB2312"/>
          <w:sz w:val="32"/>
          <w:szCs w:val="32"/>
        </w:rPr>
      </w:pPr>
      <w:r>
        <w:rPr>
          <w:rFonts w:eastAsia="仿宋_GB2312"/>
          <w:sz w:val="32"/>
          <w:szCs w:val="32"/>
        </w:rPr>
        <w:t>2026</w:t>
      </w:r>
      <w:r>
        <w:rPr>
          <w:rFonts w:eastAsia="仿宋_GB2312"/>
          <w:sz w:val="32"/>
          <w:szCs w:val="32"/>
        </w:rPr>
        <w:t>年一般公共预算基本支出</w:t>
      </w:r>
      <w:r>
        <w:rPr>
          <w:rFonts w:eastAsia="仿宋_GB2312"/>
          <w:sz w:val="32"/>
          <w:szCs w:val="32"/>
        </w:rPr>
        <w:t>0</w:t>
      </w:r>
      <w:r>
        <w:rPr>
          <w:rFonts w:eastAsia="仿宋_GB2312"/>
          <w:sz w:val="32"/>
          <w:szCs w:val="32"/>
        </w:rPr>
        <w:t>万元，同比增加</w:t>
      </w:r>
      <w:r>
        <w:rPr>
          <w:rFonts w:eastAsia="仿宋_GB2312"/>
          <w:sz w:val="32"/>
          <w:szCs w:val="32"/>
        </w:rPr>
        <w:t>0</w:t>
      </w:r>
      <w:r>
        <w:rPr>
          <w:rFonts w:eastAsia="仿宋_GB2312"/>
          <w:sz w:val="32"/>
          <w:szCs w:val="32"/>
        </w:rPr>
        <w:t>万元，与上年持平，主要是我</w:t>
      </w:r>
      <w:r>
        <w:rPr>
          <w:rFonts w:eastAsia="仿宋_GB2312" w:hint="eastAsia"/>
          <w:sz w:val="32"/>
          <w:szCs w:val="32"/>
        </w:rPr>
        <w:t>部门为中央垂直管理单位，地方没有基本支出预算</w:t>
      </w:r>
      <w:r>
        <w:rPr>
          <w:rFonts w:eastAsia="仿宋_GB2312"/>
          <w:sz w:val="32"/>
          <w:szCs w:val="32"/>
        </w:rPr>
        <w:t>。</w:t>
      </w:r>
    </w:p>
    <w:p w:rsidR="00283B1F" w:rsidRDefault="0036387F">
      <w:pPr>
        <w:spacing w:line="586" w:lineRule="exact"/>
        <w:ind w:firstLineChars="200" w:firstLine="640"/>
        <w:rPr>
          <w:rFonts w:ascii="楷体_GB2312" w:eastAsia="楷体_GB2312" w:hAnsi="黑体"/>
          <w:sz w:val="32"/>
          <w:szCs w:val="32"/>
        </w:rPr>
      </w:pPr>
      <w:r>
        <w:rPr>
          <w:rFonts w:ascii="楷体_GB2312" w:eastAsia="楷体_GB2312" w:hAnsi="黑体" w:hint="eastAsia"/>
          <w:sz w:val="32"/>
          <w:szCs w:val="32"/>
        </w:rPr>
        <w:t>（三）政府性基金预算支出情况说明。</w:t>
      </w:r>
    </w:p>
    <w:p w:rsidR="00283B1F" w:rsidRDefault="0036387F">
      <w:pPr>
        <w:spacing w:line="586" w:lineRule="exact"/>
        <w:ind w:firstLineChars="200" w:firstLine="640"/>
        <w:rPr>
          <w:rFonts w:ascii="仿宋_GB2312" w:eastAsia="仿宋_GB2312"/>
          <w:sz w:val="32"/>
          <w:szCs w:val="32"/>
        </w:rPr>
      </w:pPr>
      <w:r>
        <w:rPr>
          <w:rFonts w:eastAsia="仿宋_GB2312"/>
          <w:sz w:val="32"/>
          <w:szCs w:val="32"/>
        </w:rPr>
        <w:t>2026</w:t>
      </w:r>
      <w:r>
        <w:rPr>
          <w:rFonts w:eastAsia="仿宋_GB2312" w:hint="eastAsia"/>
          <w:sz w:val="32"/>
          <w:szCs w:val="32"/>
        </w:rPr>
        <w:t>年</w:t>
      </w:r>
      <w:r>
        <w:rPr>
          <w:rFonts w:eastAsia="仿宋_GB2312"/>
          <w:sz w:val="32"/>
          <w:szCs w:val="32"/>
        </w:rPr>
        <w:t>政府性基金预算支出</w:t>
      </w:r>
      <w:r>
        <w:rPr>
          <w:rFonts w:eastAsia="仿宋_GB2312" w:hint="eastAsia"/>
          <w:sz w:val="32"/>
          <w:szCs w:val="32"/>
        </w:rPr>
        <w:t>0</w:t>
      </w:r>
      <w:r>
        <w:rPr>
          <w:rFonts w:eastAsia="仿宋_GB2312" w:hint="eastAsia"/>
          <w:sz w:val="32"/>
          <w:szCs w:val="32"/>
        </w:rPr>
        <w:t>万元，</w:t>
      </w:r>
      <w:r>
        <w:rPr>
          <w:rFonts w:eastAsia="仿宋_GB2312"/>
          <w:sz w:val="32"/>
          <w:szCs w:val="32"/>
        </w:rPr>
        <w:t>同比增加</w:t>
      </w:r>
      <w:r>
        <w:rPr>
          <w:rFonts w:eastAsia="仿宋_GB2312"/>
          <w:sz w:val="32"/>
          <w:szCs w:val="32"/>
        </w:rPr>
        <w:t>0</w:t>
      </w:r>
      <w:r>
        <w:rPr>
          <w:rFonts w:eastAsia="仿宋_GB2312"/>
          <w:sz w:val="32"/>
          <w:szCs w:val="32"/>
        </w:rPr>
        <w:t>万元，</w:t>
      </w:r>
      <w:r>
        <w:rPr>
          <w:rFonts w:eastAsia="仿宋_GB2312" w:hint="eastAsia"/>
          <w:sz w:val="32"/>
          <w:szCs w:val="32"/>
        </w:rPr>
        <w:t>与上年持平</w:t>
      </w:r>
      <w:r>
        <w:rPr>
          <w:rFonts w:eastAsia="仿宋_GB2312"/>
          <w:sz w:val="32"/>
          <w:szCs w:val="32"/>
        </w:rPr>
        <w:t>。</w:t>
      </w:r>
    </w:p>
    <w:p w:rsidR="00283B1F" w:rsidRDefault="0036387F">
      <w:pPr>
        <w:spacing w:line="586" w:lineRule="exact"/>
        <w:ind w:firstLineChars="200" w:firstLine="640"/>
        <w:rPr>
          <w:rFonts w:ascii="楷体_GB2312" w:eastAsia="楷体_GB2312" w:hAnsi="黑体"/>
          <w:sz w:val="32"/>
          <w:szCs w:val="32"/>
        </w:rPr>
      </w:pPr>
      <w:r>
        <w:rPr>
          <w:rFonts w:ascii="楷体_GB2312" w:eastAsia="楷体_GB2312" w:hAnsi="黑体" w:hint="eastAsia"/>
          <w:sz w:val="32"/>
          <w:szCs w:val="32"/>
        </w:rPr>
        <w:t>（四）国有资本经营预算支出情况说明。</w:t>
      </w:r>
    </w:p>
    <w:p w:rsidR="00283B1F" w:rsidRDefault="0036387F">
      <w:pPr>
        <w:spacing w:line="586" w:lineRule="exact"/>
        <w:ind w:firstLineChars="200" w:firstLine="640"/>
        <w:rPr>
          <w:rFonts w:eastAsia="仿宋_GB2312"/>
          <w:sz w:val="32"/>
          <w:szCs w:val="32"/>
        </w:rPr>
      </w:pPr>
      <w:r>
        <w:rPr>
          <w:rFonts w:eastAsia="仿宋_GB2312" w:hint="eastAsia"/>
          <w:sz w:val="32"/>
          <w:szCs w:val="32"/>
        </w:rPr>
        <w:t>2026</w:t>
      </w:r>
      <w:r>
        <w:rPr>
          <w:rFonts w:eastAsia="仿宋_GB2312" w:hint="eastAsia"/>
          <w:sz w:val="32"/>
          <w:szCs w:val="32"/>
        </w:rPr>
        <w:t>年国有资本经营预算支出</w:t>
      </w:r>
      <w:r>
        <w:rPr>
          <w:rFonts w:eastAsia="仿宋_GB2312" w:hint="eastAsia"/>
          <w:sz w:val="32"/>
          <w:szCs w:val="32"/>
        </w:rPr>
        <w:t>0</w:t>
      </w:r>
      <w:r>
        <w:rPr>
          <w:rFonts w:eastAsia="仿宋_GB2312" w:hint="eastAsia"/>
          <w:sz w:val="32"/>
          <w:szCs w:val="32"/>
        </w:rPr>
        <w:t>万元，</w:t>
      </w:r>
      <w:r>
        <w:rPr>
          <w:rFonts w:eastAsia="仿宋_GB2312"/>
          <w:sz w:val="32"/>
          <w:szCs w:val="32"/>
        </w:rPr>
        <w:t>同比增加</w:t>
      </w:r>
      <w:r>
        <w:rPr>
          <w:rFonts w:eastAsia="仿宋_GB2312"/>
          <w:sz w:val="32"/>
          <w:szCs w:val="32"/>
        </w:rPr>
        <w:t>0</w:t>
      </w:r>
      <w:r>
        <w:rPr>
          <w:rFonts w:eastAsia="仿宋_GB2312"/>
          <w:sz w:val="32"/>
          <w:szCs w:val="32"/>
        </w:rPr>
        <w:t>万元，</w:t>
      </w:r>
      <w:r>
        <w:rPr>
          <w:rFonts w:eastAsia="仿宋_GB2312" w:hint="eastAsia"/>
          <w:sz w:val="32"/>
          <w:szCs w:val="32"/>
        </w:rPr>
        <w:t>与上年持平。</w:t>
      </w:r>
    </w:p>
    <w:p w:rsidR="00283B1F" w:rsidRDefault="0036387F">
      <w:pPr>
        <w:spacing w:line="586" w:lineRule="exact"/>
        <w:ind w:firstLineChars="200" w:firstLine="640"/>
        <w:rPr>
          <w:rFonts w:ascii="黑体" w:eastAsia="黑体"/>
          <w:sz w:val="32"/>
          <w:szCs w:val="32"/>
        </w:rPr>
      </w:pPr>
      <w:r>
        <w:rPr>
          <w:rFonts w:ascii="黑体" w:eastAsia="黑体" w:hint="eastAsia"/>
          <w:sz w:val="32"/>
          <w:szCs w:val="32"/>
        </w:rPr>
        <w:t>三、“三公”经费、会议费及培训费支出情况说明</w:t>
      </w:r>
    </w:p>
    <w:p w:rsidR="00283B1F" w:rsidRPr="00C774C8" w:rsidRDefault="0036387F">
      <w:pPr>
        <w:autoSpaceDE w:val="0"/>
        <w:autoSpaceDN w:val="0"/>
        <w:adjustRightInd w:val="0"/>
        <w:spacing w:line="586"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（一）全口径“三公”经费、会</w:t>
      </w:r>
      <w:r w:rsidRPr="00C774C8">
        <w:rPr>
          <w:rFonts w:ascii="楷体_GB2312" w:eastAsia="楷体_GB2312" w:cs="仿宋_GB2312" w:hint="eastAsia"/>
          <w:kern w:val="0"/>
          <w:sz w:val="32"/>
          <w:szCs w:val="32"/>
        </w:rPr>
        <w:t>议费和培训费说明。</w:t>
      </w:r>
    </w:p>
    <w:p w:rsidR="00283B1F" w:rsidRPr="00C774C8" w:rsidRDefault="0036387F">
      <w:pPr>
        <w:autoSpaceDE w:val="0"/>
        <w:autoSpaceDN w:val="0"/>
        <w:adjustRightInd w:val="0"/>
        <w:spacing w:line="586" w:lineRule="exact"/>
        <w:ind w:firstLineChars="200" w:firstLine="643"/>
        <w:rPr>
          <w:rFonts w:ascii="仿宋_GB2312" w:eastAsia="仿宋_GB2312" w:cs="仿宋_GB2312"/>
          <w:kern w:val="0"/>
          <w:sz w:val="32"/>
          <w:szCs w:val="32"/>
        </w:rPr>
      </w:pPr>
      <w:r w:rsidRPr="00C774C8">
        <w:rPr>
          <w:rFonts w:ascii="仿宋_GB2312" w:eastAsia="仿宋_GB2312" w:cs="仿宋_GB2312" w:hint="eastAsia"/>
          <w:b/>
          <w:kern w:val="0"/>
          <w:sz w:val="32"/>
          <w:szCs w:val="32"/>
        </w:rPr>
        <w:t>1.2026</w:t>
      </w:r>
      <w:r w:rsidRPr="00C774C8">
        <w:rPr>
          <w:rFonts w:ascii="仿宋_GB2312" w:eastAsia="仿宋_GB2312" w:cs="仿宋_GB2312" w:hint="eastAsia"/>
          <w:b/>
          <w:kern w:val="0"/>
          <w:sz w:val="32"/>
          <w:szCs w:val="32"/>
        </w:rPr>
        <w:t>年全口径“三公”经费预算</w:t>
      </w:r>
      <w:r w:rsidRPr="00C774C8">
        <w:rPr>
          <w:rFonts w:ascii="仿宋_GB2312" w:eastAsia="仿宋_GB2312" w:cs="仿宋_GB2312" w:hint="eastAsia"/>
          <w:b/>
          <w:kern w:val="0"/>
          <w:sz w:val="32"/>
          <w:szCs w:val="32"/>
        </w:rPr>
        <w:t>0</w:t>
      </w:r>
      <w:r w:rsidRPr="00C774C8">
        <w:rPr>
          <w:rFonts w:ascii="仿宋_GB2312" w:eastAsia="仿宋_GB2312" w:cs="仿宋_GB2312" w:hint="eastAsia"/>
          <w:b/>
          <w:kern w:val="0"/>
          <w:sz w:val="32"/>
          <w:szCs w:val="32"/>
        </w:rPr>
        <w:t>万元，</w:t>
      </w:r>
      <w:r w:rsidRPr="00C774C8">
        <w:rPr>
          <w:rFonts w:ascii="仿宋_GB2312" w:eastAsia="仿宋_GB2312" w:cs="仿宋_GB2312" w:hint="eastAsia"/>
          <w:b/>
          <w:kern w:val="0"/>
          <w:sz w:val="32"/>
          <w:szCs w:val="32"/>
        </w:rPr>
        <w:t>同比增加</w:t>
      </w:r>
      <w:r w:rsidRPr="00C774C8">
        <w:rPr>
          <w:rFonts w:ascii="仿宋_GB2312" w:eastAsia="仿宋_GB2312" w:cs="仿宋_GB2312" w:hint="eastAsia"/>
          <w:b/>
          <w:kern w:val="0"/>
          <w:sz w:val="32"/>
          <w:szCs w:val="32"/>
        </w:rPr>
        <w:t>0</w:t>
      </w:r>
      <w:r w:rsidRPr="00C774C8">
        <w:rPr>
          <w:rFonts w:ascii="仿宋_GB2312" w:eastAsia="仿宋_GB2312" w:cs="仿宋_GB2312" w:hint="eastAsia"/>
          <w:b/>
          <w:kern w:val="0"/>
          <w:sz w:val="32"/>
          <w:szCs w:val="32"/>
        </w:rPr>
        <w:t>万元</w:t>
      </w:r>
      <w:r w:rsidRPr="00C774C8">
        <w:rPr>
          <w:rFonts w:ascii="仿宋_GB2312" w:eastAsia="仿宋_GB2312" w:cs="仿宋_GB2312" w:hint="eastAsia"/>
          <w:b/>
          <w:kern w:val="0"/>
          <w:sz w:val="32"/>
          <w:szCs w:val="32"/>
        </w:rPr>
        <w:t>，与上年持平。</w:t>
      </w:r>
      <w:r w:rsidRPr="00C774C8">
        <w:rPr>
          <w:rFonts w:ascii="仿宋_GB2312" w:eastAsia="仿宋_GB2312" w:cs="仿宋_GB2312" w:hint="eastAsia"/>
          <w:kern w:val="0"/>
          <w:sz w:val="32"/>
          <w:szCs w:val="32"/>
        </w:rPr>
        <w:t>其中：</w:t>
      </w:r>
    </w:p>
    <w:p w:rsidR="00283B1F" w:rsidRPr="00C774C8" w:rsidRDefault="0036387F">
      <w:pPr>
        <w:spacing w:line="586" w:lineRule="exact"/>
        <w:ind w:firstLineChars="200" w:firstLine="640"/>
        <w:rPr>
          <w:rFonts w:eastAsia="仿宋_GB2312"/>
          <w:sz w:val="32"/>
          <w:szCs w:val="32"/>
        </w:rPr>
      </w:pPr>
      <w:r w:rsidRPr="00C774C8">
        <w:rPr>
          <w:rFonts w:ascii="仿宋_GB2312" w:eastAsia="仿宋_GB2312" w:cs="仿宋_GB2312" w:hint="eastAsia"/>
          <w:kern w:val="0"/>
          <w:sz w:val="32"/>
          <w:szCs w:val="32"/>
        </w:rPr>
        <w:t>（</w:t>
      </w:r>
      <w:r w:rsidRPr="00C774C8">
        <w:rPr>
          <w:rFonts w:ascii="仿宋_GB2312" w:eastAsia="仿宋_GB2312" w:cs="仿宋_GB2312" w:hint="eastAsia"/>
          <w:kern w:val="0"/>
          <w:sz w:val="32"/>
          <w:szCs w:val="32"/>
        </w:rPr>
        <w:t>1</w:t>
      </w:r>
      <w:r w:rsidRPr="00C774C8">
        <w:rPr>
          <w:rFonts w:ascii="仿宋_GB2312" w:eastAsia="仿宋_GB2312" w:cs="仿宋_GB2312" w:hint="eastAsia"/>
          <w:kern w:val="0"/>
          <w:sz w:val="32"/>
          <w:szCs w:val="32"/>
        </w:rPr>
        <w:t>）</w:t>
      </w:r>
      <w:r w:rsidRPr="00C774C8">
        <w:rPr>
          <w:rFonts w:eastAsia="仿宋_GB2312" w:hint="eastAsia"/>
          <w:sz w:val="32"/>
          <w:szCs w:val="32"/>
        </w:rPr>
        <w:t>因公出国（境）费用预算</w:t>
      </w:r>
      <w:r w:rsidRPr="00C774C8">
        <w:rPr>
          <w:rFonts w:eastAsia="仿宋_GB2312" w:hint="eastAsia"/>
          <w:sz w:val="32"/>
          <w:szCs w:val="32"/>
        </w:rPr>
        <w:t>0</w:t>
      </w:r>
      <w:r w:rsidRPr="00C774C8">
        <w:rPr>
          <w:rFonts w:eastAsia="仿宋_GB2312" w:hint="eastAsia"/>
          <w:sz w:val="32"/>
          <w:szCs w:val="32"/>
        </w:rPr>
        <w:t>万元，同比增加</w:t>
      </w:r>
      <w:r w:rsidRPr="00C774C8">
        <w:rPr>
          <w:rFonts w:eastAsia="仿宋_GB2312" w:hint="eastAsia"/>
          <w:sz w:val="32"/>
          <w:szCs w:val="32"/>
        </w:rPr>
        <w:t>0</w:t>
      </w:r>
      <w:r w:rsidRPr="00C774C8">
        <w:rPr>
          <w:rFonts w:eastAsia="仿宋_GB2312" w:hint="eastAsia"/>
          <w:sz w:val="32"/>
          <w:szCs w:val="32"/>
        </w:rPr>
        <w:t>万元，与上年持平。</w:t>
      </w:r>
    </w:p>
    <w:p w:rsidR="00283B1F" w:rsidRPr="00C774C8" w:rsidRDefault="0036387F">
      <w:pPr>
        <w:spacing w:line="586" w:lineRule="exact"/>
        <w:ind w:firstLineChars="200" w:firstLine="640"/>
        <w:rPr>
          <w:rFonts w:eastAsia="仿宋_GB2312"/>
          <w:sz w:val="32"/>
          <w:szCs w:val="32"/>
        </w:rPr>
      </w:pPr>
      <w:r w:rsidRPr="00C774C8">
        <w:rPr>
          <w:rFonts w:eastAsia="仿宋_GB2312" w:hint="eastAsia"/>
          <w:sz w:val="32"/>
          <w:szCs w:val="32"/>
        </w:rPr>
        <w:t>（</w:t>
      </w:r>
      <w:r w:rsidRPr="00C774C8">
        <w:rPr>
          <w:rFonts w:eastAsia="仿宋_GB2312" w:hint="eastAsia"/>
          <w:sz w:val="32"/>
          <w:szCs w:val="32"/>
        </w:rPr>
        <w:t>2</w:t>
      </w:r>
      <w:r w:rsidRPr="00C774C8">
        <w:rPr>
          <w:rFonts w:eastAsia="仿宋_GB2312" w:hint="eastAsia"/>
          <w:sz w:val="32"/>
          <w:szCs w:val="32"/>
        </w:rPr>
        <w:t>）公务接待费预算</w:t>
      </w:r>
      <w:r w:rsidRPr="00C774C8">
        <w:rPr>
          <w:rFonts w:eastAsia="仿宋_GB2312" w:hint="eastAsia"/>
          <w:sz w:val="32"/>
          <w:szCs w:val="32"/>
        </w:rPr>
        <w:t>0</w:t>
      </w:r>
      <w:r w:rsidRPr="00C774C8">
        <w:rPr>
          <w:rFonts w:eastAsia="仿宋_GB2312" w:hint="eastAsia"/>
          <w:sz w:val="32"/>
          <w:szCs w:val="32"/>
        </w:rPr>
        <w:t>万元，同比增加</w:t>
      </w:r>
      <w:r w:rsidRPr="00C774C8">
        <w:rPr>
          <w:rFonts w:eastAsia="仿宋_GB2312" w:hint="eastAsia"/>
          <w:sz w:val="32"/>
          <w:szCs w:val="32"/>
        </w:rPr>
        <w:t>0</w:t>
      </w:r>
      <w:r w:rsidRPr="00C774C8">
        <w:rPr>
          <w:rFonts w:eastAsia="仿宋_GB2312" w:hint="eastAsia"/>
          <w:sz w:val="32"/>
          <w:szCs w:val="32"/>
        </w:rPr>
        <w:t>万元，与上年持平。</w:t>
      </w:r>
    </w:p>
    <w:p w:rsidR="00283B1F" w:rsidRPr="00C774C8" w:rsidRDefault="0036387F">
      <w:pPr>
        <w:spacing w:line="586" w:lineRule="exact"/>
        <w:ind w:firstLineChars="200" w:firstLine="640"/>
        <w:rPr>
          <w:rFonts w:eastAsia="仿宋_GB2312"/>
          <w:sz w:val="32"/>
          <w:szCs w:val="32"/>
        </w:rPr>
      </w:pPr>
      <w:r w:rsidRPr="00C774C8">
        <w:rPr>
          <w:rFonts w:eastAsia="仿宋_GB2312" w:hint="eastAsia"/>
          <w:sz w:val="32"/>
          <w:szCs w:val="32"/>
        </w:rPr>
        <w:t>（</w:t>
      </w:r>
      <w:r w:rsidRPr="00C774C8">
        <w:rPr>
          <w:rFonts w:eastAsia="仿宋_GB2312" w:hint="eastAsia"/>
          <w:sz w:val="32"/>
          <w:szCs w:val="32"/>
        </w:rPr>
        <w:t>3</w:t>
      </w:r>
      <w:r w:rsidRPr="00C774C8">
        <w:rPr>
          <w:rFonts w:eastAsia="仿宋_GB2312" w:hint="eastAsia"/>
          <w:sz w:val="32"/>
          <w:szCs w:val="32"/>
        </w:rPr>
        <w:t>）公务用车购置及运行维护费预算</w:t>
      </w:r>
      <w:r w:rsidRPr="00C774C8">
        <w:rPr>
          <w:rFonts w:eastAsia="仿宋_GB2312" w:hint="eastAsia"/>
          <w:sz w:val="32"/>
          <w:szCs w:val="32"/>
        </w:rPr>
        <w:t>0</w:t>
      </w:r>
      <w:r w:rsidRPr="00C774C8">
        <w:rPr>
          <w:rFonts w:eastAsia="仿宋_GB2312" w:hint="eastAsia"/>
          <w:sz w:val="32"/>
          <w:szCs w:val="32"/>
        </w:rPr>
        <w:t>万元，同比增加</w:t>
      </w:r>
      <w:r w:rsidRPr="00C774C8">
        <w:rPr>
          <w:rFonts w:eastAsia="仿宋_GB2312" w:hint="eastAsia"/>
          <w:sz w:val="32"/>
          <w:szCs w:val="32"/>
        </w:rPr>
        <w:t>0</w:t>
      </w:r>
      <w:r w:rsidRPr="00C774C8">
        <w:rPr>
          <w:rFonts w:eastAsia="仿宋_GB2312" w:hint="eastAsia"/>
          <w:sz w:val="32"/>
          <w:szCs w:val="32"/>
        </w:rPr>
        <w:t>万元，与上年持平，主要用于执行公务活动所发生的公务用车燃料费、维修费、过桥过路费、保险费等支出。其中：公务用车购置预算</w:t>
      </w:r>
      <w:r w:rsidRPr="00C774C8">
        <w:rPr>
          <w:rFonts w:eastAsia="仿宋_GB2312" w:hint="eastAsia"/>
          <w:sz w:val="32"/>
          <w:szCs w:val="32"/>
        </w:rPr>
        <w:t>0</w:t>
      </w:r>
      <w:r w:rsidRPr="00C774C8">
        <w:rPr>
          <w:rFonts w:eastAsia="仿宋_GB2312" w:hint="eastAsia"/>
          <w:sz w:val="32"/>
          <w:szCs w:val="32"/>
        </w:rPr>
        <w:t>万元，同比增加</w:t>
      </w:r>
      <w:r w:rsidRPr="00C774C8">
        <w:rPr>
          <w:rFonts w:eastAsia="仿宋_GB2312" w:hint="eastAsia"/>
          <w:sz w:val="32"/>
          <w:szCs w:val="32"/>
        </w:rPr>
        <w:t>0</w:t>
      </w:r>
      <w:r w:rsidRPr="00C774C8">
        <w:rPr>
          <w:rFonts w:eastAsia="仿宋_GB2312" w:hint="eastAsia"/>
          <w:sz w:val="32"/>
          <w:szCs w:val="32"/>
        </w:rPr>
        <w:t>万元，与上年持平；公务用车运行维护费预算</w:t>
      </w:r>
      <w:r w:rsidRPr="00C774C8">
        <w:rPr>
          <w:rFonts w:eastAsia="仿宋_GB2312" w:hint="eastAsia"/>
          <w:sz w:val="32"/>
          <w:szCs w:val="32"/>
        </w:rPr>
        <w:t>0</w:t>
      </w:r>
      <w:r w:rsidRPr="00C774C8">
        <w:rPr>
          <w:rFonts w:eastAsia="仿宋_GB2312" w:hint="eastAsia"/>
          <w:sz w:val="32"/>
          <w:szCs w:val="32"/>
        </w:rPr>
        <w:t>万元，同比增加</w:t>
      </w:r>
      <w:r w:rsidRPr="00C774C8">
        <w:rPr>
          <w:rFonts w:eastAsia="仿宋_GB2312" w:hint="eastAsia"/>
          <w:sz w:val="32"/>
          <w:szCs w:val="32"/>
        </w:rPr>
        <w:t>0</w:t>
      </w:r>
      <w:r w:rsidRPr="00C774C8">
        <w:rPr>
          <w:rFonts w:eastAsia="仿宋_GB2312" w:hint="eastAsia"/>
          <w:sz w:val="32"/>
          <w:szCs w:val="32"/>
        </w:rPr>
        <w:t>万元，与上年持平。</w:t>
      </w:r>
    </w:p>
    <w:p w:rsidR="00283B1F" w:rsidRPr="00C774C8" w:rsidRDefault="0036387F">
      <w:pPr>
        <w:autoSpaceDE w:val="0"/>
        <w:autoSpaceDN w:val="0"/>
        <w:adjustRightInd w:val="0"/>
        <w:spacing w:line="586" w:lineRule="exact"/>
        <w:ind w:firstLineChars="200" w:firstLine="643"/>
        <w:rPr>
          <w:rFonts w:ascii="仿宋_GB2312" w:eastAsia="仿宋_GB2312" w:cs="仿宋_GB2312"/>
          <w:kern w:val="0"/>
          <w:sz w:val="32"/>
          <w:szCs w:val="32"/>
        </w:rPr>
      </w:pPr>
      <w:r w:rsidRPr="00C774C8">
        <w:rPr>
          <w:rFonts w:ascii="仿宋_GB2312" w:eastAsia="仿宋_GB2312" w:cs="仿宋_GB2312" w:hint="eastAsia"/>
          <w:b/>
          <w:kern w:val="0"/>
          <w:sz w:val="32"/>
          <w:szCs w:val="32"/>
        </w:rPr>
        <w:lastRenderedPageBreak/>
        <w:t>2.2026</w:t>
      </w:r>
      <w:r w:rsidRPr="00C774C8">
        <w:rPr>
          <w:rFonts w:ascii="仿宋_GB2312" w:eastAsia="仿宋_GB2312" w:cs="仿宋_GB2312" w:hint="eastAsia"/>
          <w:b/>
          <w:kern w:val="0"/>
          <w:sz w:val="32"/>
          <w:szCs w:val="32"/>
        </w:rPr>
        <w:t>年全口径会议费预算</w:t>
      </w:r>
      <w:r w:rsidRPr="00C774C8">
        <w:rPr>
          <w:rFonts w:ascii="仿宋_GB2312" w:eastAsia="仿宋_GB2312" w:cs="仿宋_GB2312" w:hint="eastAsia"/>
          <w:b/>
          <w:kern w:val="0"/>
          <w:sz w:val="32"/>
          <w:szCs w:val="32"/>
        </w:rPr>
        <w:t>0</w:t>
      </w:r>
      <w:r w:rsidRPr="00C774C8">
        <w:rPr>
          <w:rFonts w:ascii="仿宋_GB2312" w:eastAsia="仿宋_GB2312" w:cs="仿宋_GB2312" w:hint="eastAsia"/>
          <w:b/>
          <w:kern w:val="0"/>
          <w:sz w:val="32"/>
          <w:szCs w:val="32"/>
        </w:rPr>
        <w:t>万元，同比增加</w:t>
      </w:r>
      <w:r w:rsidRPr="00C774C8">
        <w:rPr>
          <w:rFonts w:ascii="仿宋_GB2312" w:eastAsia="仿宋_GB2312" w:cs="仿宋_GB2312" w:hint="eastAsia"/>
          <w:b/>
          <w:kern w:val="0"/>
          <w:sz w:val="32"/>
          <w:szCs w:val="32"/>
        </w:rPr>
        <w:t>0</w:t>
      </w:r>
      <w:r w:rsidRPr="00C774C8">
        <w:rPr>
          <w:rFonts w:ascii="仿宋_GB2312" w:eastAsia="仿宋_GB2312" w:cs="仿宋_GB2312" w:hint="eastAsia"/>
          <w:b/>
          <w:kern w:val="0"/>
          <w:sz w:val="32"/>
          <w:szCs w:val="32"/>
        </w:rPr>
        <w:t>万元，</w:t>
      </w:r>
      <w:r w:rsidRPr="00C774C8">
        <w:rPr>
          <w:rFonts w:ascii="仿宋_GB2312" w:eastAsia="仿宋_GB2312" w:cs="仿宋_GB2312" w:hint="eastAsia"/>
          <w:kern w:val="0"/>
          <w:sz w:val="32"/>
          <w:szCs w:val="32"/>
        </w:rPr>
        <w:t>与上年持平，主要用于组织召开的全市性工作会议开支。</w:t>
      </w:r>
    </w:p>
    <w:p w:rsidR="00283B1F" w:rsidRPr="00C774C8" w:rsidRDefault="0036387F">
      <w:pPr>
        <w:autoSpaceDE w:val="0"/>
        <w:autoSpaceDN w:val="0"/>
        <w:adjustRightInd w:val="0"/>
        <w:spacing w:line="586" w:lineRule="exact"/>
        <w:ind w:firstLineChars="200" w:firstLine="643"/>
        <w:rPr>
          <w:rFonts w:ascii="仿宋_GB2312" w:eastAsia="仿宋_GB2312" w:cs="仿宋_GB2312"/>
          <w:kern w:val="0"/>
          <w:sz w:val="32"/>
          <w:szCs w:val="32"/>
        </w:rPr>
      </w:pPr>
      <w:r w:rsidRPr="00C774C8">
        <w:rPr>
          <w:rFonts w:ascii="仿宋_GB2312" w:eastAsia="仿宋_GB2312" w:cs="仿宋_GB2312" w:hint="eastAsia"/>
          <w:b/>
          <w:kern w:val="0"/>
          <w:sz w:val="32"/>
          <w:szCs w:val="32"/>
        </w:rPr>
        <w:t>3.2026</w:t>
      </w:r>
      <w:r w:rsidRPr="00C774C8">
        <w:rPr>
          <w:rFonts w:ascii="仿宋_GB2312" w:eastAsia="仿宋_GB2312" w:cs="仿宋_GB2312" w:hint="eastAsia"/>
          <w:b/>
          <w:kern w:val="0"/>
          <w:sz w:val="32"/>
          <w:szCs w:val="32"/>
        </w:rPr>
        <w:t>年全口径培训费预算</w:t>
      </w:r>
      <w:r w:rsidRPr="00C774C8">
        <w:rPr>
          <w:rFonts w:ascii="仿宋_GB2312" w:eastAsia="仿宋_GB2312" w:cs="仿宋_GB2312" w:hint="eastAsia"/>
          <w:b/>
          <w:kern w:val="0"/>
          <w:sz w:val="32"/>
          <w:szCs w:val="32"/>
        </w:rPr>
        <w:t>0</w:t>
      </w:r>
      <w:r w:rsidRPr="00C774C8">
        <w:rPr>
          <w:rFonts w:ascii="仿宋_GB2312" w:eastAsia="仿宋_GB2312" w:cs="仿宋_GB2312" w:hint="eastAsia"/>
          <w:b/>
          <w:kern w:val="0"/>
          <w:sz w:val="32"/>
          <w:szCs w:val="32"/>
        </w:rPr>
        <w:t>万元，同比增加</w:t>
      </w:r>
      <w:r w:rsidRPr="00C774C8">
        <w:rPr>
          <w:rFonts w:ascii="仿宋_GB2312" w:eastAsia="仿宋_GB2312" w:cs="仿宋_GB2312" w:hint="eastAsia"/>
          <w:b/>
          <w:kern w:val="0"/>
          <w:sz w:val="32"/>
          <w:szCs w:val="32"/>
        </w:rPr>
        <w:t>0</w:t>
      </w:r>
      <w:r w:rsidRPr="00C774C8">
        <w:rPr>
          <w:rFonts w:ascii="仿宋_GB2312" w:eastAsia="仿宋_GB2312" w:cs="仿宋_GB2312" w:hint="eastAsia"/>
          <w:b/>
          <w:kern w:val="0"/>
          <w:sz w:val="32"/>
          <w:szCs w:val="32"/>
        </w:rPr>
        <w:t>万元，</w:t>
      </w:r>
      <w:r w:rsidRPr="00C774C8">
        <w:rPr>
          <w:rFonts w:ascii="仿宋_GB2312" w:eastAsia="仿宋_GB2312" w:cs="仿宋_GB2312" w:hint="eastAsia"/>
          <w:kern w:val="0"/>
          <w:sz w:val="32"/>
          <w:szCs w:val="32"/>
        </w:rPr>
        <w:t>与上年持平</w:t>
      </w:r>
      <w:r w:rsidRPr="00C774C8">
        <w:rPr>
          <w:rFonts w:ascii="仿宋_GB2312" w:eastAsia="仿宋_GB2312" w:cs="仿宋_GB2312" w:hint="eastAsia"/>
          <w:kern w:val="0"/>
          <w:sz w:val="32"/>
          <w:szCs w:val="32"/>
        </w:rPr>
        <w:t>,</w:t>
      </w:r>
      <w:r w:rsidRPr="00C774C8">
        <w:rPr>
          <w:rFonts w:ascii="仿宋_GB2312" w:eastAsia="仿宋_GB2312" w:cs="仿宋_GB2312" w:hint="eastAsia"/>
          <w:kern w:val="0"/>
          <w:sz w:val="32"/>
          <w:szCs w:val="32"/>
        </w:rPr>
        <w:t>主要用于组织开展的各类培训开支。</w:t>
      </w:r>
    </w:p>
    <w:p w:rsidR="00283B1F" w:rsidRPr="00C774C8" w:rsidRDefault="0036387F">
      <w:pPr>
        <w:autoSpaceDE w:val="0"/>
        <w:autoSpaceDN w:val="0"/>
        <w:adjustRightInd w:val="0"/>
        <w:spacing w:line="586" w:lineRule="exact"/>
        <w:ind w:firstLineChars="200" w:firstLine="640"/>
        <w:rPr>
          <w:rFonts w:ascii="楷体_GB2312" w:eastAsia="楷体_GB2312" w:cs="仿宋_GB2312"/>
          <w:kern w:val="0"/>
          <w:sz w:val="32"/>
          <w:szCs w:val="32"/>
        </w:rPr>
      </w:pPr>
      <w:r w:rsidRPr="00C774C8">
        <w:rPr>
          <w:rFonts w:ascii="楷体_GB2312" w:eastAsia="楷体_GB2312" w:cs="仿宋_GB2312" w:hint="eastAsia"/>
          <w:kern w:val="0"/>
          <w:sz w:val="32"/>
          <w:szCs w:val="32"/>
        </w:rPr>
        <w:t>（二）一般公共预算“三公”经费、会议费和</w:t>
      </w:r>
      <w:r w:rsidRPr="00C774C8">
        <w:rPr>
          <w:rFonts w:ascii="楷体_GB2312" w:eastAsia="楷体_GB2312" w:cs="仿宋_GB2312" w:hint="eastAsia"/>
          <w:kern w:val="0"/>
          <w:sz w:val="32"/>
          <w:szCs w:val="32"/>
        </w:rPr>
        <w:t>培训费说明。</w:t>
      </w:r>
    </w:p>
    <w:p w:rsidR="00283B1F" w:rsidRPr="00C774C8" w:rsidRDefault="0036387F">
      <w:pPr>
        <w:autoSpaceDE w:val="0"/>
        <w:autoSpaceDN w:val="0"/>
        <w:adjustRightInd w:val="0"/>
        <w:spacing w:line="586" w:lineRule="exact"/>
        <w:ind w:firstLineChars="200" w:firstLine="643"/>
        <w:rPr>
          <w:rFonts w:ascii="仿宋_GB2312" w:eastAsia="仿宋_GB2312" w:cs="仿宋_GB2312"/>
          <w:kern w:val="0"/>
          <w:sz w:val="32"/>
          <w:szCs w:val="32"/>
        </w:rPr>
      </w:pPr>
      <w:r w:rsidRPr="00C774C8">
        <w:rPr>
          <w:rFonts w:ascii="仿宋_GB2312" w:eastAsia="仿宋_GB2312" w:cs="仿宋_GB2312" w:hint="eastAsia"/>
          <w:b/>
          <w:kern w:val="0"/>
          <w:sz w:val="32"/>
          <w:szCs w:val="32"/>
        </w:rPr>
        <w:t>1.2026</w:t>
      </w:r>
      <w:r w:rsidRPr="00C774C8">
        <w:rPr>
          <w:rFonts w:ascii="仿宋_GB2312" w:eastAsia="仿宋_GB2312" w:cs="仿宋_GB2312" w:hint="eastAsia"/>
          <w:b/>
          <w:kern w:val="0"/>
          <w:sz w:val="32"/>
          <w:szCs w:val="32"/>
        </w:rPr>
        <w:t>年一般公共预算“三公”经费预算</w:t>
      </w:r>
      <w:r w:rsidRPr="00C774C8">
        <w:rPr>
          <w:rFonts w:ascii="仿宋_GB2312" w:eastAsia="仿宋_GB2312" w:cs="仿宋_GB2312" w:hint="eastAsia"/>
          <w:b/>
          <w:kern w:val="0"/>
          <w:sz w:val="32"/>
          <w:szCs w:val="32"/>
        </w:rPr>
        <w:t>0</w:t>
      </w:r>
      <w:bookmarkStart w:id="0" w:name="_GoBack"/>
      <w:bookmarkEnd w:id="0"/>
      <w:r w:rsidRPr="00C774C8">
        <w:rPr>
          <w:rFonts w:ascii="仿宋_GB2312" w:eastAsia="仿宋_GB2312" w:cs="仿宋_GB2312" w:hint="eastAsia"/>
          <w:b/>
          <w:kern w:val="0"/>
          <w:sz w:val="32"/>
          <w:szCs w:val="32"/>
        </w:rPr>
        <w:t>万元，</w:t>
      </w:r>
      <w:r w:rsidRPr="00C774C8">
        <w:rPr>
          <w:rFonts w:ascii="仿宋_GB2312" w:eastAsia="仿宋_GB2312" w:cs="仿宋_GB2312" w:hint="eastAsia"/>
          <w:b/>
          <w:kern w:val="0"/>
          <w:sz w:val="32"/>
          <w:szCs w:val="32"/>
        </w:rPr>
        <w:t>同比增加</w:t>
      </w:r>
      <w:r w:rsidRPr="00C774C8">
        <w:rPr>
          <w:rFonts w:ascii="仿宋_GB2312" w:eastAsia="仿宋_GB2312" w:cs="仿宋_GB2312" w:hint="eastAsia"/>
          <w:b/>
          <w:kern w:val="0"/>
          <w:sz w:val="32"/>
          <w:szCs w:val="32"/>
        </w:rPr>
        <w:t>0</w:t>
      </w:r>
      <w:r w:rsidRPr="00C774C8">
        <w:rPr>
          <w:rFonts w:ascii="仿宋_GB2312" w:eastAsia="仿宋_GB2312" w:cs="仿宋_GB2312" w:hint="eastAsia"/>
          <w:b/>
          <w:kern w:val="0"/>
          <w:sz w:val="32"/>
          <w:szCs w:val="32"/>
        </w:rPr>
        <w:t>万元</w:t>
      </w:r>
      <w:r w:rsidRPr="00C774C8">
        <w:rPr>
          <w:rFonts w:ascii="仿宋_GB2312" w:eastAsia="仿宋_GB2312" w:cs="仿宋_GB2312" w:hint="eastAsia"/>
          <w:b/>
          <w:kern w:val="0"/>
          <w:sz w:val="32"/>
          <w:szCs w:val="32"/>
        </w:rPr>
        <w:t>，与上年持平。其中：</w:t>
      </w:r>
    </w:p>
    <w:p w:rsidR="00283B1F" w:rsidRDefault="0036387F">
      <w:pPr>
        <w:spacing w:line="586" w:lineRule="exact"/>
        <w:ind w:firstLineChars="200" w:firstLine="640"/>
        <w:rPr>
          <w:rFonts w:eastAsia="仿宋_GB2312"/>
          <w:sz w:val="32"/>
          <w:szCs w:val="32"/>
        </w:rPr>
      </w:pPr>
      <w:r w:rsidRPr="00C774C8">
        <w:rPr>
          <w:rFonts w:eastAsia="仿宋_GB2312" w:hint="eastAsia"/>
          <w:sz w:val="32"/>
          <w:szCs w:val="32"/>
        </w:rPr>
        <w:t>（</w:t>
      </w:r>
      <w:r w:rsidRPr="00C774C8">
        <w:rPr>
          <w:rFonts w:eastAsia="仿宋_GB2312" w:hint="eastAsia"/>
          <w:sz w:val="32"/>
          <w:szCs w:val="32"/>
        </w:rPr>
        <w:t>1</w:t>
      </w:r>
      <w:r w:rsidRPr="00C774C8">
        <w:rPr>
          <w:rFonts w:eastAsia="仿宋_GB2312" w:hint="eastAsia"/>
          <w:sz w:val="32"/>
          <w:szCs w:val="32"/>
        </w:rPr>
        <w:t>）因公出国（境）费用预算</w:t>
      </w:r>
      <w:r w:rsidRPr="00C774C8">
        <w:rPr>
          <w:rFonts w:eastAsia="仿宋_GB2312" w:hint="eastAsia"/>
          <w:sz w:val="32"/>
          <w:szCs w:val="32"/>
        </w:rPr>
        <w:t>0</w:t>
      </w:r>
      <w:r w:rsidRPr="00C774C8">
        <w:rPr>
          <w:rFonts w:eastAsia="仿宋_GB2312" w:hint="eastAsia"/>
          <w:sz w:val="32"/>
          <w:szCs w:val="32"/>
        </w:rPr>
        <w:t>万元，同比增加</w:t>
      </w:r>
      <w:r w:rsidRPr="00C774C8">
        <w:rPr>
          <w:rFonts w:eastAsia="仿宋_GB2312" w:hint="eastAsia"/>
          <w:sz w:val="32"/>
          <w:szCs w:val="32"/>
        </w:rPr>
        <w:t>0</w:t>
      </w:r>
      <w:r w:rsidRPr="00C774C8">
        <w:rPr>
          <w:rFonts w:eastAsia="仿宋_GB2312" w:hint="eastAsia"/>
          <w:sz w:val="32"/>
          <w:szCs w:val="32"/>
        </w:rPr>
        <w:t>万元</w:t>
      </w:r>
      <w:r>
        <w:rPr>
          <w:rFonts w:eastAsia="仿宋_GB2312" w:hint="eastAsia"/>
          <w:sz w:val="32"/>
          <w:szCs w:val="32"/>
        </w:rPr>
        <w:t>，与上年持平。</w:t>
      </w:r>
    </w:p>
    <w:p w:rsidR="00283B1F" w:rsidRDefault="0036387F">
      <w:pPr>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）公务接待费预算</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）公务用车购置及运行维护费预算</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万元，与上年持平，主要用于执行公务活动所发生的公务用车燃料费、维修费、过桥过路费、保险费等支出。其中：公务用车购置预算</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万元，与上年持平；公务用车运行维护费预算</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w:t>
      </w:r>
    </w:p>
    <w:p w:rsidR="00283B1F" w:rsidRDefault="0036387F">
      <w:pPr>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2.2026</w:t>
      </w:r>
      <w:r>
        <w:rPr>
          <w:rFonts w:ascii="仿宋_GB2312" w:eastAsia="仿宋_GB2312" w:cs="仿宋_GB2312" w:hint="eastAsia"/>
          <w:b/>
          <w:kern w:val="0"/>
          <w:sz w:val="32"/>
          <w:szCs w:val="32"/>
        </w:rPr>
        <w:t>年一般公共预算会议费预算</w:t>
      </w:r>
      <w:r>
        <w:rPr>
          <w:rFonts w:ascii="仿宋_GB2312" w:eastAsia="仿宋_GB2312" w:cs="仿宋_GB2312" w:hint="eastAsia"/>
          <w:b/>
          <w:kern w:val="0"/>
          <w:sz w:val="32"/>
          <w:szCs w:val="32"/>
        </w:rPr>
        <w:t>0</w:t>
      </w:r>
      <w:r>
        <w:rPr>
          <w:rFonts w:ascii="仿宋_GB2312" w:eastAsia="仿宋_GB2312" w:cs="仿宋_GB2312" w:hint="eastAsia"/>
          <w:b/>
          <w:kern w:val="0"/>
          <w:sz w:val="32"/>
          <w:szCs w:val="32"/>
        </w:rPr>
        <w:t>万元，同比增加</w:t>
      </w:r>
      <w:r>
        <w:rPr>
          <w:rFonts w:ascii="仿宋_GB2312" w:eastAsia="仿宋_GB2312" w:cs="仿宋_GB2312" w:hint="eastAsia"/>
          <w:b/>
          <w:kern w:val="0"/>
          <w:sz w:val="32"/>
          <w:szCs w:val="32"/>
        </w:rPr>
        <w:t>0</w:t>
      </w:r>
      <w:r>
        <w:rPr>
          <w:rFonts w:ascii="仿宋_GB2312" w:eastAsia="仿宋_GB2312" w:cs="仿宋_GB2312" w:hint="eastAsia"/>
          <w:b/>
          <w:kern w:val="0"/>
          <w:sz w:val="32"/>
          <w:szCs w:val="32"/>
        </w:rPr>
        <w:t>万元，</w:t>
      </w:r>
      <w:r>
        <w:rPr>
          <w:rFonts w:ascii="仿宋_GB2312" w:eastAsia="仿宋_GB2312" w:cs="仿宋_GB2312" w:hint="eastAsia"/>
          <w:kern w:val="0"/>
          <w:sz w:val="32"/>
          <w:szCs w:val="32"/>
        </w:rPr>
        <w:t>与上年持平，主要用于组织召开的全市性工作会议开支。</w:t>
      </w:r>
    </w:p>
    <w:p w:rsidR="00283B1F" w:rsidRDefault="0036387F">
      <w:pPr>
        <w:spacing w:line="586" w:lineRule="exact"/>
        <w:ind w:firstLineChars="200" w:firstLine="643"/>
        <w:rPr>
          <w:rFonts w:ascii="仿宋_GB2312" w:eastAsia="仿宋_GB2312" w:hAnsi="宋体"/>
          <w:sz w:val="32"/>
          <w:szCs w:val="32"/>
        </w:rPr>
      </w:pPr>
      <w:r>
        <w:rPr>
          <w:rFonts w:ascii="仿宋_GB2312" w:eastAsia="仿宋_GB2312" w:cs="仿宋_GB2312" w:hint="eastAsia"/>
          <w:b/>
          <w:kern w:val="0"/>
          <w:sz w:val="32"/>
          <w:szCs w:val="32"/>
        </w:rPr>
        <w:t>3.2026</w:t>
      </w:r>
      <w:r>
        <w:rPr>
          <w:rFonts w:ascii="仿宋_GB2312" w:eastAsia="仿宋_GB2312" w:cs="仿宋_GB2312" w:hint="eastAsia"/>
          <w:b/>
          <w:kern w:val="0"/>
          <w:sz w:val="32"/>
          <w:szCs w:val="32"/>
        </w:rPr>
        <w:t>年一般公共预算培训费预算</w:t>
      </w:r>
      <w:r>
        <w:rPr>
          <w:rFonts w:ascii="仿宋_GB2312" w:eastAsia="仿宋_GB2312" w:cs="仿宋_GB2312" w:hint="eastAsia"/>
          <w:b/>
          <w:kern w:val="0"/>
          <w:sz w:val="32"/>
          <w:szCs w:val="32"/>
        </w:rPr>
        <w:t>0</w:t>
      </w:r>
      <w:r>
        <w:rPr>
          <w:rFonts w:ascii="仿宋_GB2312" w:eastAsia="仿宋_GB2312" w:cs="仿宋_GB2312" w:hint="eastAsia"/>
          <w:b/>
          <w:kern w:val="0"/>
          <w:sz w:val="32"/>
          <w:szCs w:val="32"/>
        </w:rPr>
        <w:t>万元，同比增加</w:t>
      </w:r>
      <w:r>
        <w:rPr>
          <w:rFonts w:ascii="仿宋_GB2312" w:eastAsia="仿宋_GB2312" w:cs="仿宋_GB2312" w:hint="eastAsia"/>
          <w:b/>
          <w:kern w:val="0"/>
          <w:sz w:val="32"/>
          <w:szCs w:val="32"/>
        </w:rPr>
        <w:t>0</w:t>
      </w:r>
      <w:r>
        <w:rPr>
          <w:rFonts w:ascii="仿宋_GB2312" w:eastAsia="仿宋_GB2312" w:cs="仿宋_GB2312" w:hint="eastAsia"/>
          <w:b/>
          <w:kern w:val="0"/>
          <w:sz w:val="32"/>
          <w:szCs w:val="32"/>
        </w:rPr>
        <w:t>万元，</w:t>
      </w:r>
      <w:r>
        <w:rPr>
          <w:rFonts w:ascii="仿宋_GB2312" w:eastAsia="仿宋_GB2312" w:cs="仿宋_GB2312" w:hint="eastAsia"/>
          <w:kern w:val="0"/>
          <w:sz w:val="32"/>
          <w:szCs w:val="32"/>
        </w:rPr>
        <w:t>与上年持平</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主要用于组织开展的各类培训开支。</w:t>
      </w:r>
    </w:p>
    <w:p w:rsidR="00283B1F" w:rsidRDefault="0036387F">
      <w:pPr>
        <w:spacing w:line="586" w:lineRule="exact"/>
        <w:ind w:left="643"/>
        <w:rPr>
          <w:rFonts w:ascii="黑体" w:eastAsia="黑体"/>
          <w:sz w:val="32"/>
          <w:szCs w:val="32"/>
        </w:rPr>
      </w:pPr>
      <w:r>
        <w:rPr>
          <w:rFonts w:ascii="黑体" w:eastAsia="黑体" w:hint="eastAsia"/>
          <w:sz w:val="32"/>
          <w:szCs w:val="32"/>
        </w:rPr>
        <w:t>四、其他事项说明</w:t>
      </w:r>
    </w:p>
    <w:p w:rsidR="00283B1F" w:rsidRDefault="0036387F">
      <w:pPr>
        <w:spacing w:line="586" w:lineRule="exact"/>
        <w:ind w:left="643"/>
        <w:rPr>
          <w:rFonts w:ascii="楷体_GB2312" w:eastAsia="楷体_GB2312"/>
          <w:sz w:val="32"/>
          <w:szCs w:val="32"/>
        </w:rPr>
      </w:pPr>
      <w:r>
        <w:rPr>
          <w:rFonts w:ascii="楷体_GB2312" w:eastAsia="楷体_GB2312" w:hint="eastAsia"/>
          <w:sz w:val="32"/>
          <w:szCs w:val="32"/>
        </w:rPr>
        <w:t>（一）机关（事业）运行经费预算安排情况。</w:t>
      </w:r>
    </w:p>
    <w:p w:rsidR="00283B1F" w:rsidRDefault="0036387F">
      <w:pPr>
        <w:spacing w:line="586" w:lineRule="exact"/>
        <w:ind w:firstLineChars="200" w:firstLine="640"/>
        <w:rPr>
          <w:rFonts w:eastAsia="仿宋_GB2312"/>
          <w:sz w:val="32"/>
          <w:szCs w:val="32"/>
        </w:rPr>
      </w:pPr>
      <w:r>
        <w:rPr>
          <w:rFonts w:eastAsia="仿宋_GB2312" w:hint="eastAsia"/>
          <w:sz w:val="32"/>
          <w:szCs w:val="32"/>
        </w:rPr>
        <w:t>2026</w:t>
      </w:r>
      <w:r>
        <w:rPr>
          <w:rFonts w:eastAsia="仿宋_GB2312" w:hint="eastAsia"/>
          <w:sz w:val="32"/>
          <w:szCs w:val="32"/>
        </w:rPr>
        <w:t>年部门机关运行经费</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w:t>
      </w:r>
      <w:r>
        <w:rPr>
          <w:rFonts w:eastAsia="仿宋_GB2312" w:hint="eastAsia"/>
          <w:sz w:val="32"/>
          <w:szCs w:val="32"/>
        </w:rPr>
        <w:lastRenderedPageBreak/>
        <w:t>持平，主要是我部门为中央垂直管理单位，地方没有基本支出预算。</w:t>
      </w:r>
    </w:p>
    <w:p w:rsidR="00283B1F" w:rsidRDefault="0036387F">
      <w:pPr>
        <w:spacing w:line="586" w:lineRule="exact"/>
        <w:ind w:left="643"/>
        <w:rPr>
          <w:rFonts w:ascii="楷体_GB2312" w:eastAsia="楷体_GB2312"/>
          <w:sz w:val="32"/>
          <w:szCs w:val="32"/>
        </w:rPr>
      </w:pPr>
      <w:r>
        <w:rPr>
          <w:rFonts w:ascii="楷体_GB2312" w:eastAsia="楷体_GB2312" w:hint="eastAsia"/>
          <w:sz w:val="32"/>
          <w:szCs w:val="32"/>
        </w:rPr>
        <w:t>（二）政府采购预算安排情况。</w:t>
      </w:r>
    </w:p>
    <w:p w:rsidR="00283B1F" w:rsidRDefault="0036387F">
      <w:pPr>
        <w:spacing w:line="586" w:lineRule="exact"/>
        <w:ind w:firstLineChars="200" w:firstLine="640"/>
        <w:rPr>
          <w:rFonts w:eastAsia="仿宋_GB2312"/>
          <w:sz w:val="32"/>
          <w:szCs w:val="32"/>
        </w:rPr>
      </w:pPr>
      <w:r>
        <w:rPr>
          <w:rFonts w:eastAsia="仿宋_GB2312" w:hint="eastAsia"/>
          <w:sz w:val="32"/>
          <w:szCs w:val="32"/>
        </w:rPr>
        <w:t>2026</w:t>
      </w:r>
      <w:r>
        <w:rPr>
          <w:rFonts w:eastAsia="仿宋_GB2312" w:hint="eastAsia"/>
          <w:sz w:val="32"/>
          <w:szCs w:val="32"/>
        </w:rPr>
        <w:t>年政府采购预算</w:t>
      </w:r>
      <w:r>
        <w:rPr>
          <w:rFonts w:eastAsia="仿宋_GB2312" w:hint="eastAsia"/>
          <w:sz w:val="32"/>
          <w:szCs w:val="32"/>
        </w:rPr>
        <w:t>0</w:t>
      </w:r>
      <w:r>
        <w:rPr>
          <w:rFonts w:eastAsia="仿宋_GB2312" w:hint="eastAsia"/>
          <w:sz w:val="32"/>
          <w:szCs w:val="32"/>
        </w:rPr>
        <w:t>万元，同比增加</w:t>
      </w:r>
      <w:r>
        <w:rPr>
          <w:rFonts w:eastAsia="仿宋_GB2312" w:hint="eastAsia"/>
          <w:sz w:val="32"/>
          <w:szCs w:val="32"/>
        </w:rPr>
        <w:t>0</w:t>
      </w:r>
      <w:r>
        <w:rPr>
          <w:rFonts w:eastAsia="仿宋_GB2312" w:hint="eastAsia"/>
          <w:sz w:val="32"/>
          <w:szCs w:val="32"/>
        </w:rPr>
        <w:t>万元，与上年持平。其中</w:t>
      </w:r>
      <w:r>
        <w:rPr>
          <w:rFonts w:eastAsia="仿宋_GB2312" w:hint="eastAsia"/>
          <w:sz w:val="32"/>
          <w:szCs w:val="32"/>
        </w:rPr>
        <w:t xml:space="preserve">: </w:t>
      </w:r>
    </w:p>
    <w:p w:rsidR="00283B1F" w:rsidRDefault="0036387F">
      <w:pPr>
        <w:spacing w:line="586"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按政府采购资金类型：一般公共预算拨款</w:t>
      </w:r>
      <w:r>
        <w:rPr>
          <w:rFonts w:eastAsia="仿宋_GB2312" w:hint="eastAsia"/>
          <w:sz w:val="32"/>
          <w:szCs w:val="32"/>
        </w:rPr>
        <w:t>0</w:t>
      </w:r>
      <w:r>
        <w:rPr>
          <w:rFonts w:eastAsia="仿宋_GB2312" w:hint="eastAsia"/>
          <w:sz w:val="32"/>
          <w:szCs w:val="32"/>
        </w:rPr>
        <w:t>万元，占政府采购总预算</w:t>
      </w:r>
      <w:r>
        <w:rPr>
          <w:rFonts w:eastAsia="仿宋_GB2312" w:hint="eastAsia"/>
          <w:sz w:val="32"/>
          <w:szCs w:val="32"/>
        </w:rPr>
        <w:t>0%</w:t>
      </w:r>
      <w:r>
        <w:rPr>
          <w:rFonts w:eastAsia="仿宋_GB2312" w:hint="eastAsia"/>
          <w:sz w:val="32"/>
          <w:szCs w:val="32"/>
        </w:rPr>
        <w:t>，同比增加</w:t>
      </w:r>
      <w:r>
        <w:rPr>
          <w:rFonts w:eastAsia="仿宋_GB2312" w:hint="eastAsia"/>
          <w:sz w:val="32"/>
          <w:szCs w:val="32"/>
        </w:rPr>
        <w:t>0</w:t>
      </w:r>
      <w:r>
        <w:rPr>
          <w:rFonts w:eastAsia="仿宋_GB2312" w:hint="eastAsia"/>
          <w:sz w:val="32"/>
          <w:szCs w:val="32"/>
        </w:rPr>
        <w:t>万元</w:t>
      </w:r>
      <w:r>
        <w:rPr>
          <w:rFonts w:eastAsia="仿宋_GB2312" w:hint="eastAsia"/>
          <w:sz w:val="32"/>
          <w:szCs w:val="32"/>
        </w:rPr>
        <w:t>0</w:t>
      </w:r>
      <w:r>
        <w:rPr>
          <w:rFonts w:eastAsia="仿宋_GB2312" w:hint="eastAsia"/>
          <w:sz w:val="32"/>
          <w:szCs w:val="32"/>
        </w:rPr>
        <w:t>；政府性基金预算拨款</w:t>
      </w:r>
      <w:r>
        <w:rPr>
          <w:rFonts w:eastAsia="仿宋_GB2312" w:hint="eastAsia"/>
          <w:sz w:val="32"/>
          <w:szCs w:val="32"/>
        </w:rPr>
        <w:t>0</w:t>
      </w:r>
      <w:r>
        <w:rPr>
          <w:rFonts w:eastAsia="仿宋_GB2312" w:hint="eastAsia"/>
          <w:sz w:val="32"/>
          <w:szCs w:val="32"/>
        </w:rPr>
        <w:t>万元，占政府采购总预算</w:t>
      </w:r>
      <w:r>
        <w:rPr>
          <w:rFonts w:eastAsia="仿宋_GB2312" w:hint="eastAsia"/>
          <w:sz w:val="32"/>
          <w:szCs w:val="32"/>
        </w:rPr>
        <w:t>0%</w:t>
      </w:r>
      <w:r>
        <w:rPr>
          <w:rFonts w:eastAsia="仿宋_GB2312" w:hint="eastAsia"/>
          <w:sz w:val="32"/>
          <w:szCs w:val="32"/>
        </w:rPr>
        <w:t>，同比增加</w:t>
      </w:r>
      <w:r>
        <w:rPr>
          <w:rFonts w:eastAsia="仿宋_GB2312" w:hint="eastAsia"/>
          <w:sz w:val="32"/>
          <w:szCs w:val="32"/>
        </w:rPr>
        <w:t>0</w:t>
      </w:r>
      <w:r>
        <w:rPr>
          <w:rFonts w:eastAsia="仿宋_GB2312" w:hint="eastAsia"/>
          <w:sz w:val="32"/>
          <w:szCs w:val="32"/>
        </w:rPr>
        <w:t>万元。</w:t>
      </w:r>
    </w:p>
    <w:p w:rsidR="00283B1F" w:rsidRDefault="0036387F">
      <w:pPr>
        <w:spacing w:line="586"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按政府采购项目类型：货物类采购预算</w:t>
      </w:r>
      <w:r>
        <w:rPr>
          <w:rFonts w:eastAsia="仿宋_GB2312" w:hint="eastAsia"/>
          <w:sz w:val="32"/>
          <w:szCs w:val="32"/>
        </w:rPr>
        <w:t>0</w:t>
      </w:r>
      <w:r>
        <w:rPr>
          <w:rFonts w:eastAsia="仿宋_GB2312" w:hint="eastAsia"/>
          <w:sz w:val="32"/>
          <w:szCs w:val="32"/>
        </w:rPr>
        <w:t>万元，占政府采购总预算</w:t>
      </w:r>
      <w:r>
        <w:rPr>
          <w:rFonts w:eastAsia="仿宋_GB2312" w:hint="eastAsia"/>
          <w:sz w:val="32"/>
          <w:szCs w:val="32"/>
        </w:rPr>
        <w:t>0%</w:t>
      </w:r>
      <w:r>
        <w:rPr>
          <w:rFonts w:eastAsia="仿宋_GB2312" w:hint="eastAsia"/>
          <w:sz w:val="32"/>
          <w:szCs w:val="32"/>
        </w:rPr>
        <w:t>，同比增加</w:t>
      </w:r>
      <w:r>
        <w:rPr>
          <w:rFonts w:eastAsia="仿宋_GB2312" w:hint="eastAsia"/>
          <w:sz w:val="32"/>
          <w:szCs w:val="32"/>
        </w:rPr>
        <w:t>0</w:t>
      </w:r>
      <w:r>
        <w:rPr>
          <w:rFonts w:eastAsia="仿宋_GB2312" w:hint="eastAsia"/>
          <w:sz w:val="32"/>
          <w:szCs w:val="32"/>
        </w:rPr>
        <w:t>万元；工程类采购预算</w:t>
      </w:r>
      <w:r>
        <w:rPr>
          <w:rFonts w:eastAsia="仿宋_GB2312" w:hint="eastAsia"/>
          <w:sz w:val="32"/>
          <w:szCs w:val="32"/>
        </w:rPr>
        <w:t>0</w:t>
      </w:r>
      <w:r>
        <w:rPr>
          <w:rFonts w:eastAsia="仿宋_GB2312" w:hint="eastAsia"/>
          <w:sz w:val="32"/>
          <w:szCs w:val="32"/>
        </w:rPr>
        <w:t>万元，占政府采购总预算</w:t>
      </w:r>
      <w:r>
        <w:rPr>
          <w:rFonts w:eastAsia="仿宋_GB2312" w:hint="eastAsia"/>
          <w:sz w:val="32"/>
          <w:szCs w:val="32"/>
        </w:rPr>
        <w:t>0%</w:t>
      </w:r>
      <w:r>
        <w:rPr>
          <w:rFonts w:eastAsia="仿宋_GB2312" w:hint="eastAsia"/>
          <w:sz w:val="32"/>
          <w:szCs w:val="32"/>
        </w:rPr>
        <w:t>，同比增加</w:t>
      </w:r>
      <w:r>
        <w:rPr>
          <w:rFonts w:eastAsia="仿宋_GB2312" w:hint="eastAsia"/>
          <w:sz w:val="32"/>
          <w:szCs w:val="32"/>
        </w:rPr>
        <w:t>0</w:t>
      </w:r>
      <w:r>
        <w:rPr>
          <w:rFonts w:eastAsia="仿宋_GB2312" w:hint="eastAsia"/>
          <w:sz w:val="32"/>
          <w:szCs w:val="32"/>
        </w:rPr>
        <w:t>万元；服务类采购预算</w:t>
      </w:r>
      <w:r>
        <w:rPr>
          <w:rFonts w:eastAsia="仿宋_GB2312" w:hint="eastAsia"/>
          <w:sz w:val="32"/>
          <w:szCs w:val="32"/>
        </w:rPr>
        <w:t>0</w:t>
      </w:r>
      <w:r>
        <w:rPr>
          <w:rFonts w:eastAsia="仿宋_GB2312" w:hint="eastAsia"/>
          <w:sz w:val="32"/>
          <w:szCs w:val="32"/>
        </w:rPr>
        <w:t>万元，占政府采购总预算</w:t>
      </w:r>
      <w:r>
        <w:rPr>
          <w:rFonts w:eastAsia="仿宋_GB2312" w:hint="eastAsia"/>
          <w:sz w:val="32"/>
          <w:szCs w:val="32"/>
        </w:rPr>
        <w:t>0%</w:t>
      </w:r>
      <w:r>
        <w:rPr>
          <w:rFonts w:eastAsia="仿宋_GB2312" w:hint="eastAsia"/>
          <w:sz w:val="32"/>
          <w:szCs w:val="32"/>
        </w:rPr>
        <w:t>，同比增加</w:t>
      </w:r>
      <w:r>
        <w:rPr>
          <w:rFonts w:eastAsia="仿宋_GB2312" w:hint="eastAsia"/>
          <w:sz w:val="32"/>
          <w:szCs w:val="32"/>
        </w:rPr>
        <w:t>0</w:t>
      </w:r>
      <w:r>
        <w:rPr>
          <w:rFonts w:eastAsia="仿宋_GB2312" w:hint="eastAsia"/>
          <w:sz w:val="32"/>
          <w:szCs w:val="32"/>
        </w:rPr>
        <w:t>万元。</w:t>
      </w:r>
    </w:p>
    <w:p w:rsidR="00283B1F" w:rsidRDefault="0036387F">
      <w:pPr>
        <w:spacing w:line="586" w:lineRule="exact"/>
        <w:ind w:firstLineChars="200" w:firstLine="640"/>
        <w:rPr>
          <w:rFonts w:ascii="仿宋_GB2312" w:eastAsia="仿宋_GB2312" w:hAnsi="宋体"/>
          <w:sz w:val="32"/>
          <w:szCs w:val="32"/>
        </w:rPr>
      </w:pPr>
      <w:r>
        <w:rPr>
          <w:rFonts w:eastAsia="仿宋_GB2312" w:hint="eastAsia"/>
          <w:sz w:val="32"/>
          <w:szCs w:val="32"/>
        </w:rPr>
        <w:t>3.</w:t>
      </w:r>
      <w:r>
        <w:rPr>
          <w:rFonts w:eastAsia="仿宋_GB2312" w:hint="eastAsia"/>
          <w:sz w:val="32"/>
          <w:szCs w:val="32"/>
        </w:rPr>
        <w:t>按政府采购方式：集中采购预算</w:t>
      </w:r>
      <w:r>
        <w:rPr>
          <w:rFonts w:eastAsia="仿宋_GB2312" w:hint="eastAsia"/>
          <w:sz w:val="32"/>
          <w:szCs w:val="32"/>
        </w:rPr>
        <w:t>0</w:t>
      </w:r>
      <w:r>
        <w:rPr>
          <w:rFonts w:eastAsia="仿宋_GB2312" w:hint="eastAsia"/>
          <w:sz w:val="32"/>
          <w:szCs w:val="32"/>
        </w:rPr>
        <w:t>万元，占政府采购总预算</w:t>
      </w:r>
      <w:r>
        <w:rPr>
          <w:rFonts w:eastAsia="仿宋_GB2312" w:hint="eastAsia"/>
          <w:sz w:val="32"/>
          <w:szCs w:val="32"/>
        </w:rPr>
        <w:t>0%</w:t>
      </w:r>
      <w:r>
        <w:rPr>
          <w:rFonts w:eastAsia="仿宋_GB2312" w:hint="eastAsia"/>
          <w:sz w:val="32"/>
          <w:szCs w:val="32"/>
        </w:rPr>
        <w:t>，同比增加</w:t>
      </w:r>
      <w:r>
        <w:rPr>
          <w:rFonts w:eastAsia="仿宋_GB2312" w:hint="eastAsia"/>
          <w:sz w:val="32"/>
          <w:szCs w:val="32"/>
        </w:rPr>
        <w:t>0</w:t>
      </w:r>
      <w:r>
        <w:rPr>
          <w:rFonts w:eastAsia="仿宋_GB2312" w:hint="eastAsia"/>
          <w:sz w:val="32"/>
          <w:szCs w:val="32"/>
        </w:rPr>
        <w:t>万元；分散采购预算</w:t>
      </w:r>
      <w:r>
        <w:rPr>
          <w:rFonts w:eastAsia="仿宋_GB2312" w:hint="eastAsia"/>
          <w:sz w:val="32"/>
          <w:szCs w:val="32"/>
        </w:rPr>
        <w:t>0</w:t>
      </w:r>
      <w:r>
        <w:rPr>
          <w:rFonts w:eastAsia="仿宋_GB2312" w:hint="eastAsia"/>
          <w:sz w:val="32"/>
          <w:szCs w:val="32"/>
        </w:rPr>
        <w:t>万元，占政府采购总预算</w:t>
      </w:r>
      <w:r>
        <w:rPr>
          <w:rFonts w:eastAsia="仿宋_GB2312" w:hint="eastAsia"/>
          <w:sz w:val="32"/>
          <w:szCs w:val="32"/>
        </w:rPr>
        <w:t>0%</w:t>
      </w:r>
      <w:r>
        <w:rPr>
          <w:rFonts w:eastAsia="仿宋_GB2312" w:hint="eastAsia"/>
          <w:sz w:val="32"/>
          <w:szCs w:val="32"/>
        </w:rPr>
        <w:t>，同比增加</w:t>
      </w:r>
      <w:r>
        <w:rPr>
          <w:rFonts w:eastAsia="仿宋_GB2312" w:hint="eastAsia"/>
          <w:sz w:val="32"/>
          <w:szCs w:val="32"/>
        </w:rPr>
        <w:t>0</w:t>
      </w:r>
      <w:r>
        <w:rPr>
          <w:rFonts w:eastAsia="仿宋_GB2312" w:hint="eastAsia"/>
          <w:sz w:val="32"/>
          <w:szCs w:val="32"/>
        </w:rPr>
        <w:t>万元。</w:t>
      </w:r>
    </w:p>
    <w:p w:rsidR="00283B1F" w:rsidRDefault="0036387F">
      <w:pPr>
        <w:spacing w:line="586" w:lineRule="exact"/>
        <w:ind w:firstLineChars="200" w:firstLine="640"/>
        <w:rPr>
          <w:rFonts w:ascii="楷体_GB2312" w:eastAsia="楷体_GB2312" w:hAnsi="宋体"/>
          <w:sz w:val="32"/>
          <w:szCs w:val="32"/>
        </w:rPr>
      </w:pPr>
      <w:r>
        <w:rPr>
          <w:rFonts w:ascii="楷体_GB2312" w:eastAsia="楷体_GB2312" w:hAnsi="宋体" w:hint="eastAsia"/>
          <w:sz w:val="32"/>
          <w:szCs w:val="32"/>
        </w:rPr>
        <w:t>（三）国有资产</w:t>
      </w:r>
      <w:r>
        <w:rPr>
          <w:rFonts w:ascii="楷体_GB2312" w:eastAsia="楷体_GB2312" w:hAnsi="宋体" w:hint="eastAsia"/>
          <w:sz w:val="32"/>
          <w:szCs w:val="32"/>
        </w:rPr>
        <w:t>的总体情况。</w:t>
      </w:r>
    </w:p>
    <w:p w:rsidR="00283B1F" w:rsidRDefault="0036387F">
      <w:pPr>
        <w:spacing w:line="586" w:lineRule="exact"/>
        <w:ind w:firstLineChars="200" w:firstLine="640"/>
        <w:rPr>
          <w:rFonts w:eastAsia="仿宋_GB2312"/>
          <w:sz w:val="32"/>
          <w:szCs w:val="32"/>
        </w:rPr>
      </w:pPr>
      <w:r>
        <w:rPr>
          <w:rFonts w:eastAsia="仿宋_GB2312" w:hint="eastAsia"/>
          <w:sz w:val="32"/>
          <w:szCs w:val="32"/>
        </w:rPr>
        <w:t>2025</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日，本部门资产总计</w:t>
      </w:r>
      <w:r>
        <w:rPr>
          <w:rFonts w:eastAsia="仿宋_GB2312" w:hint="eastAsia"/>
          <w:sz w:val="32"/>
          <w:szCs w:val="32"/>
        </w:rPr>
        <w:t>0</w:t>
      </w:r>
      <w:r>
        <w:rPr>
          <w:rFonts w:eastAsia="仿宋_GB2312" w:hint="eastAsia"/>
          <w:sz w:val="32"/>
          <w:szCs w:val="32"/>
        </w:rPr>
        <w:t>万元，其中</w:t>
      </w:r>
      <w:r>
        <w:rPr>
          <w:rFonts w:eastAsia="仿宋_GB2312" w:hint="eastAsia"/>
          <w:sz w:val="32"/>
          <w:szCs w:val="32"/>
        </w:rPr>
        <w:t>:</w:t>
      </w:r>
      <w:r>
        <w:rPr>
          <w:rFonts w:eastAsia="仿宋_GB2312" w:hint="eastAsia"/>
          <w:sz w:val="32"/>
          <w:szCs w:val="32"/>
        </w:rPr>
        <w:t>流动资产</w:t>
      </w:r>
      <w:r>
        <w:rPr>
          <w:rFonts w:eastAsia="仿宋_GB2312" w:hint="eastAsia"/>
          <w:sz w:val="32"/>
          <w:szCs w:val="32"/>
        </w:rPr>
        <w:t>0</w:t>
      </w:r>
      <w:r>
        <w:rPr>
          <w:rFonts w:eastAsia="仿宋_GB2312" w:hint="eastAsia"/>
          <w:sz w:val="32"/>
          <w:szCs w:val="32"/>
        </w:rPr>
        <w:t>万元、固定资产</w:t>
      </w:r>
      <w:r>
        <w:rPr>
          <w:rFonts w:eastAsia="仿宋_GB2312" w:hint="eastAsia"/>
          <w:sz w:val="32"/>
          <w:szCs w:val="32"/>
        </w:rPr>
        <w:t>0</w:t>
      </w:r>
      <w:r>
        <w:rPr>
          <w:rFonts w:eastAsia="仿宋_GB2312" w:hint="eastAsia"/>
          <w:sz w:val="32"/>
          <w:szCs w:val="32"/>
        </w:rPr>
        <w:t>万元、在建工程</w:t>
      </w:r>
      <w:r>
        <w:rPr>
          <w:rFonts w:eastAsia="仿宋_GB2312" w:hint="eastAsia"/>
          <w:sz w:val="32"/>
          <w:szCs w:val="32"/>
        </w:rPr>
        <w:t>0</w:t>
      </w:r>
      <w:r>
        <w:rPr>
          <w:rFonts w:eastAsia="仿宋_GB2312" w:hint="eastAsia"/>
          <w:sz w:val="32"/>
          <w:szCs w:val="32"/>
        </w:rPr>
        <w:t>万元、无形资产</w:t>
      </w:r>
      <w:r>
        <w:rPr>
          <w:rFonts w:eastAsia="仿宋_GB2312" w:hint="eastAsia"/>
          <w:sz w:val="32"/>
          <w:szCs w:val="32"/>
        </w:rPr>
        <w:t>0</w:t>
      </w:r>
      <w:r>
        <w:rPr>
          <w:rFonts w:eastAsia="仿宋_GB2312" w:hint="eastAsia"/>
          <w:sz w:val="32"/>
          <w:szCs w:val="32"/>
        </w:rPr>
        <w:t>万元。固定资产中，房屋</w:t>
      </w:r>
      <w:r>
        <w:rPr>
          <w:rFonts w:eastAsia="仿宋_GB2312" w:hint="eastAsia"/>
          <w:sz w:val="32"/>
          <w:szCs w:val="32"/>
        </w:rPr>
        <w:t>0</w:t>
      </w:r>
      <w:r>
        <w:rPr>
          <w:rFonts w:eastAsia="仿宋_GB2312" w:hint="eastAsia"/>
          <w:sz w:val="32"/>
          <w:szCs w:val="32"/>
        </w:rPr>
        <w:t>万元，与上年持平；车辆</w:t>
      </w:r>
      <w:r>
        <w:rPr>
          <w:rFonts w:eastAsia="仿宋_GB2312" w:hint="eastAsia"/>
          <w:sz w:val="32"/>
          <w:szCs w:val="32"/>
        </w:rPr>
        <w:t>0</w:t>
      </w:r>
      <w:r>
        <w:rPr>
          <w:rFonts w:eastAsia="仿宋_GB2312" w:hint="eastAsia"/>
          <w:sz w:val="32"/>
          <w:szCs w:val="32"/>
        </w:rPr>
        <w:t>万元，与上年持平；其他固定资产</w:t>
      </w:r>
      <w:r>
        <w:rPr>
          <w:rFonts w:eastAsia="仿宋_GB2312" w:hint="eastAsia"/>
          <w:sz w:val="32"/>
          <w:szCs w:val="32"/>
        </w:rPr>
        <w:t>0</w:t>
      </w:r>
      <w:r>
        <w:rPr>
          <w:rFonts w:eastAsia="仿宋_GB2312" w:hint="eastAsia"/>
          <w:sz w:val="32"/>
          <w:szCs w:val="32"/>
        </w:rPr>
        <w:t>万元。</w:t>
      </w:r>
    </w:p>
    <w:p w:rsidR="00283B1F" w:rsidRDefault="0036387F">
      <w:pPr>
        <w:spacing w:line="586" w:lineRule="exact"/>
        <w:ind w:firstLineChars="200" w:firstLine="640"/>
        <w:rPr>
          <w:rFonts w:eastAsia="仿宋_GB2312"/>
          <w:sz w:val="32"/>
          <w:szCs w:val="32"/>
        </w:rPr>
      </w:pPr>
      <w:r>
        <w:rPr>
          <w:rFonts w:eastAsia="仿宋_GB2312" w:hint="eastAsia"/>
          <w:sz w:val="32"/>
          <w:szCs w:val="32"/>
        </w:rPr>
        <w:t>本部门实有在编车辆</w:t>
      </w:r>
      <w:r>
        <w:rPr>
          <w:rFonts w:eastAsia="仿宋_GB2312" w:hint="eastAsia"/>
          <w:sz w:val="32"/>
          <w:szCs w:val="32"/>
        </w:rPr>
        <w:t>0</w:t>
      </w:r>
      <w:r>
        <w:rPr>
          <w:rFonts w:eastAsia="仿宋_GB2312" w:hint="eastAsia"/>
          <w:sz w:val="32"/>
          <w:szCs w:val="32"/>
        </w:rPr>
        <w:t>辆，其中：特种专业技术用车</w:t>
      </w:r>
      <w:r>
        <w:rPr>
          <w:rFonts w:eastAsia="仿宋_GB2312" w:hint="eastAsia"/>
          <w:sz w:val="32"/>
          <w:szCs w:val="32"/>
        </w:rPr>
        <w:t>0</w:t>
      </w:r>
      <w:r>
        <w:rPr>
          <w:rFonts w:eastAsia="仿宋_GB2312" w:hint="eastAsia"/>
          <w:sz w:val="32"/>
          <w:szCs w:val="32"/>
        </w:rPr>
        <w:t>辆，；</w:t>
      </w:r>
      <w:proofErr w:type="gramStart"/>
      <w:r>
        <w:rPr>
          <w:rFonts w:eastAsia="仿宋_GB2312" w:hint="eastAsia"/>
          <w:sz w:val="32"/>
          <w:szCs w:val="32"/>
        </w:rPr>
        <w:t>执法执法</w:t>
      </w:r>
      <w:proofErr w:type="gramEnd"/>
      <w:r>
        <w:rPr>
          <w:rFonts w:eastAsia="仿宋_GB2312" w:hint="eastAsia"/>
          <w:sz w:val="32"/>
          <w:szCs w:val="32"/>
        </w:rPr>
        <w:t>执勤用车</w:t>
      </w:r>
      <w:r>
        <w:rPr>
          <w:rFonts w:eastAsia="仿宋_GB2312" w:hint="eastAsia"/>
          <w:sz w:val="32"/>
          <w:szCs w:val="32"/>
        </w:rPr>
        <w:t>0</w:t>
      </w:r>
      <w:r>
        <w:rPr>
          <w:rFonts w:eastAsia="仿宋_GB2312" w:hint="eastAsia"/>
          <w:sz w:val="32"/>
          <w:szCs w:val="32"/>
        </w:rPr>
        <w:t>辆。单位价值</w:t>
      </w:r>
      <w:r>
        <w:rPr>
          <w:rFonts w:eastAsia="仿宋_GB2312" w:hint="eastAsia"/>
          <w:sz w:val="32"/>
          <w:szCs w:val="32"/>
        </w:rPr>
        <w:t xml:space="preserve">200 </w:t>
      </w:r>
      <w:r>
        <w:rPr>
          <w:rFonts w:eastAsia="仿宋_GB2312" w:hint="eastAsia"/>
          <w:sz w:val="32"/>
          <w:szCs w:val="32"/>
        </w:rPr>
        <w:t>万元以上大型设备</w:t>
      </w:r>
      <w:r>
        <w:rPr>
          <w:rFonts w:eastAsia="仿宋_GB2312" w:hint="eastAsia"/>
          <w:sz w:val="32"/>
          <w:szCs w:val="32"/>
        </w:rPr>
        <w:t>0</w:t>
      </w:r>
      <w:r>
        <w:rPr>
          <w:rFonts w:eastAsia="仿宋_GB2312" w:hint="eastAsia"/>
          <w:sz w:val="32"/>
          <w:szCs w:val="32"/>
        </w:rPr>
        <w:t>台（套）。</w:t>
      </w:r>
    </w:p>
    <w:p w:rsidR="00283B1F" w:rsidRDefault="0036387F">
      <w:pPr>
        <w:spacing w:line="586" w:lineRule="exact"/>
        <w:ind w:firstLineChars="200" w:firstLine="640"/>
        <w:rPr>
          <w:rFonts w:ascii="楷体_GB2312" w:eastAsia="楷体_GB2312"/>
          <w:sz w:val="32"/>
          <w:szCs w:val="32"/>
        </w:rPr>
      </w:pPr>
      <w:r>
        <w:rPr>
          <w:rFonts w:ascii="楷体_GB2312" w:eastAsia="楷体_GB2312" w:hint="eastAsia"/>
          <w:sz w:val="32"/>
          <w:szCs w:val="32"/>
        </w:rPr>
        <w:lastRenderedPageBreak/>
        <w:t>（四）基层民生支出说明。</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本部门</w:t>
      </w:r>
      <w:proofErr w:type="gramStart"/>
      <w:r>
        <w:rPr>
          <w:rFonts w:ascii="仿宋_GB2312" w:eastAsia="仿宋_GB2312" w:hint="eastAsia"/>
          <w:sz w:val="32"/>
          <w:szCs w:val="32"/>
        </w:rPr>
        <w:t>无基层</w:t>
      </w:r>
      <w:proofErr w:type="gramEnd"/>
      <w:r>
        <w:rPr>
          <w:rFonts w:ascii="仿宋_GB2312" w:eastAsia="仿宋_GB2312" w:hint="eastAsia"/>
          <w:sz w:val="32"/>
          <w:szCs w:val="32"/>
        </w:rPr>
        <w:t>民生支出项目。</w:t>
      </w:r>
    </w:p>
    <w:p w:rsidR="00283B1F" w:rsidRDefault="0036387F">
      <w:pPr>
        <w:spacing w:line="586" w:lineRule="exact"/>
        <w:ind w:firstLineChars="200" w:firstLine="640"/>
        <w:rPr>
          <w:rFonts w:ascii="楷体_GB2312" w:eastAsia="楷体_GB2312"/>
          <w:sz w:val="32"/>
          <w:szCs w:val="32"/>
        </w:rPr>
      </w:pPr>
      <w:r>
        <w:rPr>
          <w:rFonts w:ascii="楷体_GB2312" w:eastAsia="楷体_GB2312" w:hint="eastAsia"/>
          <w:sz w:val="32"/>
          <w:szCs w:val="32"/>
        </w:rPr>
        <w:t>（五）预算绩效目标管理情况</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1.</w:t>
      </w:r>
      <w:proofErr w:type="gramStart"/>
      <w:r>
        <w:rPr>
          <w:rFonts w:ascii="仿宋_GB2312" w:eastAsia="仿宋_GB2312" w:hint="eastAsia"/>
          <w:sz w:val="32"/>
          <w:szCs w:val="32"/>
        </w:rPr>
        <w:t>我部门</w:t>
      </w:r>
      <w:proofErr w:type="gramEnd"/>
      <w:r>
        <w:rPr>
          <w:rFonts w:ascii="仿宋_GB2312" w:eastAsia="仿宋_GB2312" w:hint="eastAsia"/>
          <w:sz w:val="32"/>
          <w:szCs w:val="32"/>
        </w:rPr>
        <w:t>2026</w:t>
      </w:r>
      <w:r>
        <w:rPr>
          <w:rFonts w:ascii="仿宋_GB2312" w:eastAsia="仿宋_GB2312" w:hint="eastAsia"/>
          <w:sz w:val="32"/>
          <w:szCs w:val="32"/>
        </w:rPr>
        <w:t>年所有项目支出全面实施绩效目标管理，涉及项目</w:t>
      </w:r>
      <w:r>
        <w:rPr>
          <w:rFonts w:ascii="仿宋_GB2312" w:eastAsia="仿宋_GB2312" w:hint="eastAsia"/>
          <w:sz w:val="32"/>
          <w:szCs w:val="32"/>
        </w:rPr>
        <w:t>3</w:t>
      </w:r>
      <w:r>
        <w:rPr>
          <w:rFonts w:ascii="仿宋_GB2312" w:eastAsia="仿宋_GB2312" w:hint="eastAsia"/>
          <w:sz w:val="32"/>
          <w:szCs w:val="32"/>
        </w:rPr>
        <w:t>个，预算资金</w:t>
      </w:r>
      <w:r>
        <w:rPr>
          <w:rFonts w:ascii="仿宋_GB2312" w:eastAsia="仿宋_GB2312" w:hAnsi="宋体" w:hint="eastAsia"/>
          <w:sz w:val="32"/>
          <w:szCs w:val="32"/>
        </w:rPr>
        <w:t>860.88</w:t>
      </w:r>
      <w:r>
        <w:rPr>
          <w:rFonts w:ascii="仿宋_GB2312" w:eastAsia="仿宋_GB2312" w:hint="eastAsia"/>
          <w:sz w:val="32"/>
          <w:szCs w:val="32"/>
        </w:rPr>
        <w:t>万元。绩</w:t>
      </w:r>
      <w:r>
        <w:rPr>
          <w:rFonts w:ascii="仿宋_GB2312" w:eastAsia="仿宋_GB2312" w:hint="eastAsia"/>
          <w:sz w:val="32"/>
          <w:szCs w:val="32"/>
        </w:rPr>
        <w:t>效目标情况详见报表（日常运转类项目、工资类人员经费项目和涉密项目等除外）。</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重点项目预算绩效目标说明。</w:t>
      </w:r>
    </w:p>
    <w:p w:rsidR="00283B1F" w:rsidRDefault="0036387F">
      <w:pPr>
        <w:spacing w:line="586" w:lineRule="exact"/>
        <w:ind w:firstLineChars="200" w:firstLine="640"/>
        <w:rPr>
          <w:rFonts w:ascii="仿宋_GB2312" w:eastAsia="仿宋_GB2312"/>
          <w:sz w:val="32"/>
          <w:szCs w:val="32"/>
        </w:rPr>
      </w:pPr>
      <w:r>
        <w:rPr>
          <w:rFonts w:ascii="仿宋_GB2312" w:eastAsia="仿宋_GB2312" w:hint="eastAsia"/>
          <w:sz w:val="32"/>
          <w:szCs w:val="32"/>
        </w:rPr>
        <w:t>重点项目</w:t>
      </w:r>
      <w:proofErr w:type="gramStart"/>
      <w:r>
        <w:rPr>
          <w:rFonts w:ascii="仿宋_GB2312" w:eastAsia="仿宋_GB2312" w:hint="eastAsia"/>
          <w:sz w:val="32"/>
          <w:szCs w:val="32"/>
        </w:rPr>
        <w:t>一</w:t>
      </w:r>
      <w:proofErr w:type="gramEnd"/>
      <w:r>
        <w:rPr>
          <w:rFonts w:ascii="仿宋_GB2312" w:eastAsia="仿宋_GB2312" w:hint="eastAsia"/>
          <w:sz w:val="32"/>
          <w:szCs w:val="32"/>
        </w:rPr>
        <w:t>：项目名称税收业务经费，预算资金</w:t>
      </w:r>
      <w:r>
        <w:rPr>
          <w:rFonts w:ascii="仿宋_GB2312" w:eastAsia="仿宋_GB2312" w:hint="eastAsia"/>
          <w:sz w:val="32"/>
          <w:szCs w:val="32"/>
        </w:rPr>
        <w:t>779.38</w:t>
      </w:r>
      <w:r>
        <w:rPr>
          <w:rFonts w:ascii="仿宋_GB2312" w:eastAsia="仿宋_GB2312" w:hint="eastAsia"/>
          <w:sz w:val="32"/>
          <w:szCs w:val="32"/>
        </w:rPr>
        <w:t>万元，</w:t>
      </w:r>
      <w:r>
        <w:rPr>
          <w:rFonts w:ascii="仿宋_GB2312" w:eastAsia="仿宋_GB2312" w:hint="eastAsia"/>
          <w:sz w:val="32"/>
          <w:szCs w:val="32"/>
        </w:rPr>
        <w:t>2026</w:t>
      </w:r>
      <w:r>
        <w:rPr>
          <w:rFonts w:ascii="仿宋_GB2312" w:eastAsia="仿宋_GB2312" w:hint="eastAsia"/>
          <w:sz w:val="32"/>
          <w:szCs w:val="32"/>
        </w:rPr>
        <w:t>年度绩效目标为保障人员稳定和机构正常运转，完成年度税收收入任务。设</w:t>
      </w:r>
      <w:r>
        <w:rPr>
          <w:rFonts w:ascii="仿宋_GB2312" w:eastAsia="仿宋_GB2312" w:hint="eastAsia"/>
          <w:sz w:val="32"/>
          <w:szCs w:val="32"/>
        </w:rPr>
        <w:t>3</w:t>
      </w:r>
      <w:r>
        <w:rPr>
          <w:rFonts w:ascii="仿宋_GB2312" w:eastAsia="仿宋_GB2312" w:hint="eastAsia"/>
          <w:sz w:val="32"/>
          <w:szCs w:val="32"/>
        </w:rPr>
        <w:t>条数量指标：数量指标</w:t>
      </w:r>
      <w:r>
        <w:rPr>
          <w:rFonts w:ascii="仿宋_GB2312" w:eastAsia="仿宋_GB2312" w:hint="eastAsia"/>
          <w:sz w:val="32"/>
          <w:szCs w:val="32"/>
        </w:rPr>
        <w:t>1.</w:t>
      </w:r>
      <w:r>
        <w:rPr>
          <w:rFonts w:ascii="仿宋_GB2312" w:eastAsia="仿宋_GB2312" w:hint="eastAsia"/>
          <w:sz w:val="32"/>
          <w:szCs w:val="32"/>
        </w:rPr>
        <w:t>税收宣传次数≥</w:t>
      </w:r>
      <w:r>
        <w:rPr>
          <w:rFonts w:ascii="仿宋_GB2312" w:eastAsia="仿宋_GB2312" w:hint="eastAsia"/>
          <w:sz w:val="32"/>
          <w:szCs w:val="32"/>
        </w:rPr>
        <w:t>4</w:t>
      </w:r>
      <w:r>
        <w:rPr>
          <w:rFonts w:ascii="仿宋_GB2312" w:eastAsia="仿宋_GB2312" w:hint="eastAsia"/>
          <w:sz w:val="32"/>
          <w:szCs w:val="32"/>
        </w:rPr>
        <w:t>次，数量指标</w:t>
      </w:r>
      <w:r>
        <w:rPr>
          <w:rFonts w:ascii="仿宋_GB2312" w:eastAsia="仿宋_GB2312" w:hint="eastAsia"/>
          <w:sz w:val="32"/>
          <w:szCs w:val="32"/>
        </w:rPr>
        <w:t>2.</w:t>
      </w:r>
      <w:r>
        <w:rPr>
          <w:rFonts w:ascii="仿宋_GB2312" w:eastAsia="仿宋_GB2312" w:hint="eastAsia"/>
          <w:sz w:val="32"/>
          <w:szCs w:val="32"/>
        </w:rPr>
        <w:t>赴基层和企业走访次数≥</w:t>
      </w:r>
      <w:r>
        <w:rPr>
          <w:rFonts w:ascii="仿宋_GB2312" w:eastAsia="仿宋_GB2312" w:hint="eastAsia"/>
          <w:sz w:val="32"/>
          <w:szCs w:val="32"/>
        </w:rPr>
        <w:t>6</w:t>
      </w:r>
      <w:r>
        <w:rPr>
          <w:rFonts w:ascii="仿宋_GB2312" w:eastAsia="仿宋_GB2312" w:hint="eastAsia"/>
          <w:sz w:val="32"/>
          <w:szCs w:val="32"/>
        </w:rPr>
        <w:t>次，数量指标</w:t>
      </w:r>
      <w:r>
        <w:rPr>
          <w:rFonts w:ascii="仿宋_GB2312" w:eastAsia="仿宋_GB2312" w:hint="eastAsia"/>
          <w:sz w:val="32"/>
          <w:szCs w:val="32"/>
        </w:rPr>
        <w:t>3.</w:t>
      </w:r>
      <w:r>
        <w:rPr>
          <w:rFonts w:ascii="仿宋_GB2312" w:eastAsia="仿宋_GB2312" w:hint="eastAsia"/>
          <w:sz w:val="32"/>
          <w:szCs w:val="32"/>
        </w:rPr>
        <w:t>发放职工绩效人数≥</w:t>
      </w:r>
      <w:r>
        <w:rPr>
          <w:rFonts w:ascii="仿宋_GB2312" w:eastAsia="仿宋_GB2312" w:hint="eastAsia"/>
          <w:sz w:val="32"/>
          <w:szCs w:val="32"/>
        </w:rPr>
        <w:t>144</w:t>
      </w:r>
      <w:r>
        <w:rPr>
          <w:rFonts w:ascii="仿宋_GB2312" w:eastAsia="仿宋_GB2312" w:hint="eastAsia"/>
          <w:sz w:val="32"/>
          <w:szCs w:val="32"/>
        </w:rPr>
        <w:t>人；设</w:t>
      </w:r>
      <w:r>
        <w:rPr>
          <w:rFonts w:ascii="仿宋_GB2312" w:eastAsia="仿宋_GB2312" w:hint="eastAsia"/>
          <w:sz w:val="32"/>
          <w:szCs w:val="32"/>
        </w:rPr>
        <w:t>3</w:t>
      </w:r>
      <w:r>
        <w:rPr>
          <w:rFonts w:ascii="仿宋_GB2312" w:eastAsia="仿宋_GB2312" w:hint="eastAsia"/>
          <w:sz w:val="32"/>
          <w:szCs w:val="32"/>
        </w:rPr>
        <w:t>条质量指标：质量指标</w:t>
      </w:r>
      <w:r>
        <w:rPr>
          <w:rFonts w:ascii="仿宋_GB2312" w:eastAsia="仿宋_GB2312" w:hint="eastAsia"/>
          <w:sz w:val="32"/>
          <w:szCs w:val="32"/>
        </w:rPr>
        <w:t>1.</w:t>
      </w:r>
      <w:r>
        <w:rPr>
          <w:rFonts w:ascii="仿宋_GB2312" w:eastAsia="仿宋_GB2312" w:hint="eastAsia"/>
          <w:sz w:val="32"/>
          <w:szCs w:val="32"/>
        </w:rPr>
        <w:t>企业纳税问题解答率≥</w:t>
      </w:r>
      <w:r>
        <w:rPr>
          <w:rFonts w:ascii="仿宋_GB2312" w:eastAsia="仿宋_GB2312" w:hint="eastAsia"/>
          <w:sz w:val="32"/>
          <w:szCs w:val="32"/>
        </w:rPr>
        <w:t>98%,</w:t>
      </w:r>
      <w:r>
        <w:rPr>
          <w:rFonts w:ascii="仿宋_GB2312" w:eastAsia="仿宋_GB2312" w:hint="eastAsia"/>
          <w:sz w:val="32"/>
          <w:szCs w:val="32"/>
        </w:rPr>
        <w:t>质量指标</w:t>
      </w:r>
      <w:r>
        <w:rPr>
          <w:rFonts w:ascii="仿宋_GB2312" w:eastAsia="仿宋_GB2312" w:hint="eastAsia"/>
          <w:sz w:val="32"/>
          <w:szCs w:val="32"/>
        </w:rPr>
        <w:t>2.</w:t>
      </w:r>
      <w:r>
        <w:rPr>
          <w:rFonts w:ascii="仿宋_GB2312" w:eastAsia="仿宋_GB2312" w:hint="eastAsia"/>
          <w:sz w:val="32"/>
          <w:szCs w:val="32"/>
        </w:rPr>
        <w:t>纳税人政策知晓率≥</w:t>
      </w:r>
      <w:r>
        <w:rPr>
          <w:rFonts w:ascii="仿宋_GB2312" w:eastAsia="仿宋_GB2312" w:hint="eastAsia"/>
          <w:sz w:val="32"/>
          <w:szCs w:val="32"/>
        </w:rPr>
        <w:t>90%</w:t>
      </w:r>
      <w:r>
        <w:rPr>
          <w:rFonts w:ascii="仿宋_GB2312" w:eastAsia="仿宋_GB2312" w:hint="eastAsia"/>
          <w:sz w:val="32"/>
          <w:szCs w:val="32"/>
        </w:rPr>
        <w:t>，质量指标</w:t>
      </w:r>
      <w:r>
        <w:rPr>
          <w:rFonts w:ascii="仿宋_GB2312" w:eastAsia="仿宋_GB2312" w:hint="eastAsia"/>
          <w:sz w:val="32"/>
          <w:szCs w:val="32"/>
        </w:rPr>
        <w:t>3.</w:t>
      </w:r>
      <w:r>
        <w:rPr>
          <w:rFonts w:ascii="仿宋_GB2312" w:eastAsia="仿宋_GB2312" w:hint="eastAsia"/>
          <w:sz w:val="32"/>
          <w:szCs w:val="32"/>
        </w:rPr>
        <w:t>绩效发放准确率＝</w:t>
      </w:r>
      <w:r>
        <w:rPr>
          <w:rFonts w:ascii="仿宋_GB2312" w:eastAsia="仿宋_GB2312" w:hint="eastAsia"/>
          <w:sz w:val="32"/>
          <w:szCs w:val="32"/>
        </w:rPr>
        <w:t>100%</w:t>
      </w:r>
      <w:r>
        <w:rPr>
          <w:rFonts w:ascii="仿宋_GB2312" w:eastAsia="仿宋_GB2312" w:hint="eastAsia"/>
          <w:sz w:val="32"/>
          <w:szCs w:val="32"/>
        </w:rPr>
        <w:t>；设</w:t>
      </w:r>
      <w:r>
        <w:rPr>
          <w:rFonts w:ascii="仿宋_GB2312" w:eastAsia="仿宋_GB2312" w:hint="eastAsia"/>
          <w:sz w:val="32"/>
          <w:szCs w:val="32"/>
        </w:rPr>
        <w:t>3</w:t>
      </w:r>
      <w:r>
        <w:rPr>
          <w:rFonts w:ascii="仿宋_GB2312" w:eastAsia="仿宋_GB2312" w:hint="eastAsia"/>
          <w:sz w:val="32"/>
          <w:szCs w:val="32"/>
        </w:rPr>
        <w:t>条时效指</w:t>
      </w:r>
      <w:r>
        <w:rPr>
          <w:rFonts w:ascii="仿宋_GB2312" w:eastAsia="仿宋_GB2312" w:hint="eastAsia"/>
          <w:sz w:val="32"/>
          <w:szCs w:val="32"/>
        </w:rPr>
        <w:t>标：时效指标</w:t>
      </w:r>
      <w:r>
        <w:rPr>
          <w:rFonts w:ascii="仿宋_GB2312" w:eastAsia="仿宋_GB2312" w:hint="eastAsia"/>
          <w:sz w:val="32"/>
          <w:szCs w:val="32"/>
        </w:rPr>
        <w:t>1.</w:t>
      </w:r>
      <w:r>
        <w:rPr>
          <w:rFonts w:ascii="仿宋_GB2312" w:eastAsia="仿宋_GB2312" w:hint="eastAsia"/>
          <w:sz w:val="32"/>
          <w:szCs w:val="32"/>
        </w:rPr>
        <w:t>政策宣传宣传率＝</w:t>
      </w:r>
      <w:r>
        <w:rPr>
          <w:rFonts w:ascii="仿宋_GB2312" w:eastAsia="仿宋_GB2312" w:hint="eastAsia"/>
          <w:sz w:val="32"/>
          <w:szCs w:val="32"/>
        </w:rPr>
        <w:t>100%,</w:t>
      </w:r>
      <w:r>
        <w:rPr>
          <w:rFonts w:ascii="仿宋_GB2312" w:eastAsia="仿宋_GB2312" w:hint="eastAsia"/>
          <w:sz w:val="32"/>
          <w:szCs w:val="32"/>
        </w:rPr>
        <w:t>时效指标</w:t>
      </w:r>
      <w:r>
        <w:rPr>
          <w:rFonts w:ascii="仿宋_GB2312" w:eastAsia="仿宋_GB2312" w:hint="eastAsia"/>
          <w:sz w:val="32"/>
          <w:szCs w:val="32"/>
        </w:rPr>
        <w:t>2.</w:t>
      </w:r>
      <w:r>
        <w:rPr>
          <w:rFonts w:ascii="仿宋_GB2312" w:eastAsia="仿宋_GB2312" w:hint="eastAsia"/>
          <w:sz w:val="32"/>
          <w:szCs w:val="32"/>
        </w:rPr>
        <w:t>赴基层和企业走访时限</w:t>
      </w:r>
      <w:proofErr w:type="gramStart"/>
      <w:r>
        <w:rPr>
          <w:rFonts w:ascii="仿宋_GB2312" w:eastAsia="仿宋_GB2312" w:hint="eastAsia"/>
          <w:sz w:val="32"/>
          <w:szCs w:val="32"/>
        </w:rPr>
        <w:t>每两月</w:t>
      </w:r>
      <w:proofErr w:type="gramEnd"/>
      <w:r>
        <w:rPr>
          <w:rFonts w:ascii="仿宋_GB2312" w:eastAsia="仿宋_GB2312" w:hint="eastAsia"/>
          <w:sz w:val="32"/>
          <w:szCs w:val="32"/>
        </w:rPr>
        <w:t>1</w:t>
      </w:r>
      <w:r>
        <w:rPr>
          <w:rFonts w:ascii="仿宋_GB2312" w:eastAsia="仿宋_GB2312" w:hint="eastAsia"/>
          <w:sz w:val="32"/>
          <w:szCs w:val="32"/>
        </w:rPr>
        <w:t>次，时效指标</w:t>
      </w:r>
      <w:r>
        <w:rPr>
          <w:rFonts w:ascii="仿宋_GB2312" w:eastAsia="仿宋_GB2312" w:hint="eastAsia"/>
          <w:sz w:val="32"/>
          <w:szCs w:val="32"/>
        </w:rPr>
        <w:t>3.</w:t>
      </w:r>
      <w:r>
        <w:rPr>
          <w:rFonts w:ascii="仿宋_GB2312" w:eastAsia="仿宋_GB2312" w:hint="eastAsia"/>
          <w:sz w:val="32"/>
          <w:szCs w:val="32"/>
        </w:rPr>
        <w:t>绩效发放时限审批后发放；设</w:t>
      </w:r>
      <w:r>
        <w:rPr>
          <w:rFonts w:ascii="仿宋_GB2312" w:eastAsia="仿宋_GB2312" w:hint="eastAsia"/>
          <w:sz w:val="32"/>
          <w:szCs w:val="32"/>
        </w:rPr>
        <w:t>1</w:t>
      </w:r>
      <w:r>
        <w:rPr>
          <w:rFonts w:ascii="仿宋_GB2312" w:eastAsia="仿宋_GB2312" w:hint="eastAsia"/>
          <w:sz w:val="32"/>
          <w:szCs w:val="32"/>
        </w:rPr>
        <w:t>条成本指标：成本指标</w:t>
      </w:r>
      <w:r>
        <w:rPr>
          <w:rFonts w:ascii="仿宋_GB2312" w:eastAsia="仿宋_GB2312" w:hint="eastAsia"/>
          <w:sz w:val="32"/>
          <w:szCs w:val="32"/>
        </w:rPr>
        <w:t>1.</w:t>
      </w:r>
      <w:r>
        <w:rPr>
          <w:rFonts w:ascii="仿宋_GB2312" w:eastAsia="仿宋_GB2312" w:hint="eastAsia"/>
          <w:sz w:val="32"/>
          <w:szCs w:val="32"/>
        </w:rPr>
        <w:t>税收业务成本≤</w:t>
      </w:r>
      <w:r>
        <w:rPr>
          <w:rFonts w:ascii="仿宋_GB2312" w:eastAsia="仿宋_GB2312" w:hint="eastAsia"/>
          <w:sz w:val="32"/>
          <w:szCs w:val="32"/>
        </w:rPr>
        <w:t>1886</w:t>
      </w:r>
      <w:r>
        <w:rPr>
          <w:rFonts w:ascii="仿宋_GB2312" w:eastAsia="仿宋_GB2312" w:hint="eastAsia"/>
          <w:sz w:val="32"/>
          <w:szCs w:val="32"/>
        </w:rPr>
        <w:t>万元；设</w:t>
      </w:r>
      <w:r>
        <w:rPr>
          <w:rFonts w:ascii="仿宋_GB2312" w:eastAsia="仿宋_GB2312" w:hint="eastAsia"/>
          <w:sz w:val="32"/>
          <w:szCs w:val="32"/>
        </w:rPr>
        <w:t>3</w:t>
      </w:r>
      <w:r>
        <w:rPr>
          <w:rFonts w:ascii="仿宋_GB2312" w:eastAsia="仿宋_GB2312" w:hint="eastAsia"/>
          <w:sz w:val="32"/>
          <w:szCs w:val="32"/>
        </w:rPr>
        <w:t>条社会效益指标：社会效益指标</w:t>
      </w:r>
      <w:r>
        <w:rPr>
          <w:rFonts w:ascii="仿宋_GB2312" w:eastAsia="仿宋_GB2312" w:hint="eastAsia"/>
          <w:sz w:val="32"/>
          <w:szCs w:val="32"/>
        </w:rPr>
        <w:t>1.</w:t>
      </w:r>
      <w:r>
        <w:rPr>
          <w:rFonts w:ascii="仿宋_GB2312" w:eastAsia="仿宋_GB2312" w:hint="eastAsia"/>
          <w:sz w:val="32"/>
          <w:szCs w:val="32"/>
        </w:rPr>
        <w:t>有效保障完成年度税收收入任务</w:t>
      </w:r>
      <w:r>
        <w:rPr>
          <w:rFonts w:ascii="仿宋_GB2312" w:eastAsia="仿宋_GB2312" w:hint="eastAsia"/>
          <w:sz w:val="32"/>
          <w:szCs w:val="32"/>
        </w:rPr>
        <w:t>,</w:t>
      </w:r>
      <w:r>
        <w:rPr>
          <w:rFonts w:ascii="仿宋_GB2312" w:eastAsia="仿宋_GB2312" w:hint="eastAsia"/>
          <w:sz w:val="32"/>
          <w:szCs w:val="32"/>
        </w:rPr>
        <w:t>社会效益指标</w:t>
      </w:r>
      <w:r>
        <w:rPr>
          <w:rFonts w:ascii="仿宋_GB2312" w:eastAsia="仿宋_GB2312" w:hint="eastAsia"/>
          <w:sz w:val="32"/>
          <w:szCs w:val="32"/>
        </w:rPr>
        <w:t>2.</w:t>
      </w:r>
      <w:r>
        <w:rPr>
          <w:rFonts w:ascii="仿宋_GB2312" w:eastAsia="仿宋_GB2312" w:hint="eastAsia"/>
          <w:sz w:val="32"/>
          <w:szCs w:val="32"/>
        </w:rPr>
        <w:t>保障机构正常运转，社会效益指标</w:t>
      </w:r>
      <w:r>
        <w:rPr>
          <w:rFonts w:ascii="仿宋_GB2312" w:eastAsia="仿宋_GB2312" w:hint="eastAsia"/>
          <w:sz w:val="32"/>
          <w:szCs w:val="32"/>
        </w:rPr>
        <w:t>3.</w:t>
      </w:r>
      <w:r>
        <w:rPr>
          <w:rFonts w:ascii="仿宋_GB2312" w:eastAsia="仿宋_GB2312" w:hint="eastAsia"/>
          <w:sz w:val="32"/>
          <w:szCs w:val="32"/>
        </w:rPr>
        <w:t>保障人员稳定；设</w:t>
      </w:r>
      <w:r>
        <w:rPr>
          <w:rFonts w:ascii="仿宋_GB2312" w:eastAsia="仿宋_GB2312" w:hint="eastAsia"/>
          <w:sz w:val="32"/>
          <w:szCs w:val="32"/>
        </w:rPr>
        <w:t>2</w:t>
      </w:r>
      <w:r>
        <w:rPr>
          <w:rFonts w:ascii="仿宋_GB2312" w:eastAsia="仿宋_GB2312" w:hint="eastAsia"/>
          <w:sz w:val="32"/>
          <w:szCs w:val="32"/>
        </w:rPr>
        <w:t>条满意度指标：满意度指标</w:t>
      </w:r>
      <w:r>
        <w:rPr>
          <w:rFonts w:ascii="仿宋_GB2312" w:eastAsia="仿宋_GB2312" w:hint="eastAsia"/>
          <w:sz w:val="32"/>
          <w:szCs w:val="32"/>
        </w:rPr>
        <w:t>1.</w:t>
      </w:r>
      <w:r>
        <w:rPr>
          <w:rFonts w:ascii="仿宋_GB2312" w:eastAsia="仿宋_GB2312" w:hint="eastAsia"/>
          <w:sz w:val="32"/>
          <w:szCs w:val="32"/>
        </w:rPr>
        <w:t>企业对服务的满意度≥</w:t>
      </w:r>
      <w:r>
        <w:rPr>
          <w:rFonts w:ascii="仿宋_GB2312" w:eastAsia="仿宋_GB2312" w:hint="eastAsia"/>
          <w:sz w:val="32"/>
          <w:szCs w:val="32"/>
        </w:rPr>
        <w:t>95%,</w:t>
      </w:r>
      <w:r>
        <w:rPr>
          <w:rFonts w:ascii="仿宋_GB2312" w:eastAsia="仿宋_GB2312" w:hint="eastAsia"/>
          <w:sz w:val="32"/>
          <w:szCs w:val="32"/>
        </w:rPr>
        <w:t>满意度指标</w:t>
      </w:r>
      <w:r>
        <w:rPr>
          <w:rFonts w:ascii="仿宋_GB2312" w:eastAsia="仿宋_GB2312" w:hint="eastAsia"/>
          <w:sz w:val="32"/>
          <w:szCs w:val="32"/>
        </w:rPr>
        <w:t>2.</w:t>
      </w:r>
      <w:r>
        <w:rPr>
          <w:rFonts w:ascii="仿宋_GB2312" w:eastAsia="仿宋_GB2312" w:hint="eastAsia"/>
          <w:sz w:val="32"/>
          <w:szCs w:val="32"/>
        </w:rPr>
        <w:t>职工满意度≥</w:t>
      </w:r>
      <w:r>
        <w:rPr>
          <w:rFonts w:ascii="仿宋_GB2312" w:eastAsia="仿宋_GB2312" w:hint="eastAsia"/>
          <w:sz w:val="32"/>
          <w:szCs w:val="32"/>
        </w:rPr>
        <w:t>95%</w:t>
      </w:r>
      <w:r>
        <w:rPr>
          <w:rFonts w:ascii="仿宋_GB2312" w:eastAsia="仿宋_GB2312" w:hint="eastAsia"/>
          <w:sz w:val="32"/>
          <w:szCs w:val="32"/>
        </w:rPr>
        <w:t>。</w:t>
      </w:r>
    </w:p>
    <w:p w:rsidR="00283B1F" w:rsidRDefault="00283B1F">
      <w:pPr>
        <w:spacing w:line="586" w:lineRule="exact"/>
        <w:ind w:firstLineChars="200" w:firstLine="640"/>
        <w:rPr>
          <w:rFonts w:ascii="仿宋_GB2312" w:eastAsia="仿宋_GB2312"/>
          <w:sz w:val="32"/>
          <w:szCs w:val="32"/>
        </w:rPr>
      </w:pPr>
    </w:p>
    <w:p w:rsidR="00283B1F" w:rsidRDefault="00283B1F">
      <w:pPr>
        <w:spacing w:line="586" w:lineRule="exact"/>
        <w:ind w:firstLineChars="200" w:firstLine="640"/>
        <w:rPr>
          <w:rFonts w:ascii="仿宋_GB2312" w:eastAsia="仿宋_GB2312"/>
          <w:sz w:val="32"/>
          <w:szCs w:val="32"/>
        </w:rPr>
      </w:pPr>
    </w:p>
    <w:p w:rsidR="00283B1F" w:rsidRDefault="0036387F">
      <w:pPr>
        <w:spacing w:line="586" w:lineRule="exact"/>
        <w:jc w:val="center"/>
        <w:rPr>
          <w:rFonts w:ascii="黑体" w:eastAsia="黑体"/>
          <w:sz w:val="32"/>
          <w:szCs w:val="32"/>
        </w:rPr>
      </w:pPr>
      <w:r>
        <w:rPr>
          <w:rFonts w:ascii="黑体" w:eastAsia="黑体" w:hint="eastAsia"/>
          <w:sz w:val="32"/>
          <w:szCs w:val="32"/>
        </w:rPr>
        <w:t>第四部分</w:t>
      </w:r>
      <w:r>
        <w:rPr>
          <w:rFonts w:ascii="黑体" w:eastAsia="黑体" w:hint="eastAsia"/>
          <w:sz w:val="32"/>
          <w:szCs w:val="32"/>
        </w:rPr>
        <w:t xml:space="preserve">  </w:t>
      </w:r>
      <w:r>
        <w:rPr>
          <w:rFonts w:ascii="黑体" w:eastAsia="黑体" w:hint="eastAsia"/>
          <w:sz w:val="32"/>
          <w:szCs w:val="32"/>
        </w:rPr>
        <w:t>名词解释</w:t>
      </w:r>
    </w:p>
    <w:p w:rsidR="00283B1F" w:rsidRDefault="00283B1F">
      <w:pPr>
        <w:spacing w:line="586" w:lineRule="exact"/>
        <w:jc w:val="center"/>
        <w:rPr>
          <w:rFonts w:ascii="仿宋_GB2312" w:eastAsia="仿宋_GB2312"/>
          <w:sz w:val="32"/>
          <w:szCs w:val="32"/>
        </w:rPr>
      </w:pP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一、财政拨款收入：指财政部</w:t>
      </w:r>
      <w:proofErr w:type="gramStart"/>
      <w:r>
        <w:rPr>
          <w:rFonts w:ascii="仿宋_GB2312" w:eastAsia="仿宋_GB2312" w:hAnsi="宋体" w:hint="eastAsia"/>
          <w:sz w:val="32"/>
          <w:szCs w:val="32"/>
        </w:rPr>
        <w:t>门当年</w:t>
      </w:r>
      <w:proofErr w:type="gramEnd"/>
      <w:r>
        <w:rPr>
          <w:rFonts w:ascii="仿宋_GB2312" w:eastAsia="仿宋_GB2312" w:hAnsi="宋体" w:hint="eastAsia"/>
          <w:sz w:val="32"/>
          <w:szCs w:val="32"/>
        </w:rPr>
        <w:t>拨付的资金。</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二、事业收入：指事业单位开展专业业务活动及辅助活动所取得的收入。</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三、经营收入：指事业单位在专业业务活动及其辅助活动之外开展非独立核算经营活动取得的收入。</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四、其他收入：指除上述“财政拨款收入”、“事业收入”、“经营收入”等以外的收入。</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六、年初结转和结余：指以前年度尚未完成、结转到本年按有关规定继续使用的资金。</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七、结余分配：指事业单位按规定提取的职工福利基金、事业基金和缴纳的所得税，以及建设单位按规定应交回的基本建设竣工项目结余资金。</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八、年末结转和结余：指本年度或以前年度预算安排、因客观条件发生变化无法按原计划实施，需要延迟到以后年度按有关</w:t>
      </w:r>
      <w:r>
        <w:rPr>
          <w:rFonts w:ascii="仿宋_GB2312" w:eastAsia="仿宋_GB2312" w:hAnsi="宋体" w:hint="eastAsia"/>
          <w:sz w:val="32"/>
          <w:szCs w:val="32"/>
        </w:rPr>
        <w:lastRenderedPageBreak/>
        <w:t>规定继续使用的资金。</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九、基本支出：指为保障机构正常运转、完成日常工作任务而发生的人员支出和公用支出。</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十、项目支出：指在基本支出之外为完成特定行政任务和事业发展目标所发生的支出。</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十一、经营支出：</w:t>
      </w:r>
      <w:r>
        <w:rPr>
          <w:rFonts w:ascii="仿宋_GB2312" w:eastAsia="仿宋_GB2312" w:hAnsi="宋体" w:hint="eastAsia"/>
          <w:sz w:val="32"/>
          <w:szCs w:val="32"/>
        </w:rPr>
        <w:t>指事业单位在专业业务活动及其辅助活动之外开展非独立核算经营活动发生的支出。</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十二、“三公”经费：纳入财政预决算管理的“三公”经费，是指用财政拨款安排的因公出国（境）费、公务用车购置及运行费和公务接待费。其中，因公出国（境）</w:t>
      </w:r>
      <w:proofErr w:type="gramStart"/>
      <w:r>
        <w:rPr>
          <w:rFonts w:ascii="仿宋_GB2312" w:eastAsia="仿宋_GB2312" w:hAnsi="宋体" w:hint="eastAsia"/>
          <w:sz w:val="32"/>
          <w:szCs w:val="32"/>
        </w:rPr>
        <w:t>费反映</w:t>
      </w:r>
      <w:proofErr w:type="gramEnd"/>
      <w:r>
        <w:rPr>
          <w:rFonts w:ascii="仿宋_GB2312" w:eastAsia="仿宋_GB2312" w:hAnsi="宋体" w:hint="eastAsia"/>
          <w:sz w:val="32"/>
          <w:szCs w:val="32"/>
        </w:rPr>
        <w:t>单位公务出国（境）的国际旅费、国外城市间交通费、住宿费、伙食费、培训费、公杂费等支出；公务用车购置及运行</w:t>
      </w:r>
      <w:proofErr w:type="gramStart"/>
      <w:r>
        <w:rPr>
          <w:rFonts w:ascii="仿宋_GB2312" w:eastAsia="仿宋_GB2312" w:hAnsi="宋体" w:hint="eastAsia"/>
          <w:sz w:val="32"/>
          <w:szCs w:val="32"/>
        </w:rPr>
        <w:t>费反映</w:t>
      </w:r>
      <w:proofErr w:type="gramEnd"/>
      <w:r>
        <w:rPr>
          <w:rFonts w:ascii="仿宋_GB2312" w:eastAsia="仿宋_GB2312" w:hAnsi="宋体" w:hint="eastAsia"/>
          <w:sz w:val="32"/>
          <w:szCs w:val="32"/>
        </w:rPr>
        <w:t>单位公务用车车辆购置支出（</w:t>
      </w:r>
      <w:proofErr w:type="gramStart"/>
      <w:r>
        <w:rPr>
          <w:rFonts w:ascii="仿宋_GB2312" w:eastAsia="仿宋_GB2312" w:hAnsi="宋体" w:hint="eastAsia"/>
          <w:sz w:val="32"/>
          <w:szCs w:val="32"/>
        </w:rPr>
        <w:t>含车辆</w:t>
      </w:r>
      <w:proofErr w:type="gramEnd"/>
      <w:r>
        <w:rPr>
          <w:rFonts w:ascii="仿宋_GB2312" w:eastAsia="仿宋_GB2312" w:hAnsi="宋体" w:hint="eastAsia"/>
          <w:sz w:val="32"/>
          <w:szCs w:val="32"/>
        </w:rPr>
        <w:t>购置税）及租用费、燃料费、维修费、过路过桥费、保险费、安全奖励费用等支出；公务接待</w:t>
      </w:r>
      <w:proofErr w:type="gramStart"/>
      <w:r>
        <w:rPr>
          <w:rFonts w:ascii="仿宋_GB2312" w:eastAsia="仿宋_GB2312" w:hAnsi="宋体" w:hint="eastAsia"/>
          <w:sz w:val="32"/>
          <w:szCs w:val="32"/>
        </w:rPr>
        <w:t>费反映</w:t>
      </w:r>
      <w:proofErr w:type="gramEnd"/>
      <w:r>
        <w:rPr>
          <w:rFonts w:ascii="仿宋_GB2312" w:eastAsia="仿宋_GB2312" w:hAnsi="宋体" w:hint="eastAsia"/>
          <w:sz w:val="32"/>
          <w:szCs w:val="32"/>
        </w:rPr>
        <w:t>单位按规定开支的各类公务接待（含外宾接待）支出。</w:t>
      </w:r>
    </w:p>
    <w:p w:rsidR="00283B1F" w:rsidRDefault="0036387F">
      <w:pPr>
        <w:spacing w:line="586" w:lineRule="exact"/>
        <w:ind w:firstLineChars="200" w:firstLine="640"/>
        <w:rPr>
          <w:rFonts w:ascii="仿宋_GB2312" w:eastAsia="仿宋_GB2312" w:hAnsi="宋体"/>
          <w:sz w:val="32"/>
          <w:szCs w:val="32"/>
        </w:rPr>
      </w:pPr>
      <w:r>
        <w:rPr>
          <w:rFonts w:ascii="仿宋_GB2312" w:eastAsia="仿宋_GB2312" w:hAnsi="宋体" w:hint="eastAsia"/>
          <w:sz w:val="32"/>
          <w:szCs w:val="32"/>
        </w:rPr>
        <w:t>十三</w:t>
      </w:r>
      <w:r>
        <w:rPr>
          <w:rFonts w:ascii="仿宋_GB2312" w:eastAsia="仿宋_GB2312" w:hAnsi="宋体"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83B1F" w:rsidRDefault="00283B1F"/>
    <w:sectPr w:rsidR="00283B1F">
      <w:footerReference w:type="even" r:id="rId8"/>
      <w:footerReference w:type="default" r:id="rId9"/>
      <w:pgSz w:w="11906" w:h="16838"/>
      <w:pgMar w:top="2098" w:right="1304" w:bottom="1304" w:left="1588"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87F" w:rsidRDefault="0036387F">
      <w:r>
        <w:separator/>
      </w:r>
    </w:p>
  </w:endnote>
  <w:endnote w:type="continuationSeparator" w:id="0">
    <w:p w:rsidR="0036387F" w:rsidRDefault="0036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1F" w:rsidRDefault="0036387F">
    <w:pPr>
      <w:pStyle w:val="a5"/>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xml:space="preserve">PAGE  \* Arabic </w:instrText>
    </w:r>
    <w:r>
      <w:rPr>
        <w:rFonts w:ascii="宋体" w:hAnsi="宋体" w:hint="eastAsia"/>
        <w:sz w:val="28"/>
        <w:szCs w:val="28"/>
      </w:rPr>
      <w:instrText xml:space="preserve"> \* MERGEFORMAT</w:instrText>
    </w:r>
    <w:r>
      <w:rPr>
        <w:rFonts w:ascii="宋体" w:hAnsi="宋体"/>
        <w:sz w:val="28"/>
        <w:szCs w:val="28"/>
      </w:rPr>
      <w:instrText xml:space="preserve">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1F" w:rsidRDefault="0036387F">
    <w:pPr>
      <w:pStyle w:val="a5"/>
      <w:wordWrap w:val="0"/>
      <w:jc w:val="right"/>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C774C8" w:rsidRPr="00C774C8">
      <w:rPr>
        <w:rFonts w:ascii="宋体" w:hAnsi="宋体"/>
        <w:noProof/>
        <w:sz w:val="28"/>
        <w:szCs w:val="28"/>
        <w:lang w:val="zh-CN"/>
      </w:rPr>
      <w:t>14</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87F" w:rsidRDefault="0036387F">
      <w:r>
        <w:separator/>
      </w:r>
    </w:p>
  </w:footnote>
  <w:footnote w:type="continuationSeparator" w:id="0">
    <w:p w:rsidR="0036387F" w:rsidRDefault="00363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57"/>
    <w:rsid w:val="00084DE7"/>
    <w:rsid w:val="0017246B"/>
    <w:rsid w:val="00205BDA"/>
    <w:rsid w:val="00283B1F"/>
    <w:rsid w:val="00297793"/>
    <w:rsid w:val="002A69DD"/>
    <w:rsid w:val="00324AD5"/>
    <w:rsid w:val="0036387F"/>
    <w:rsid w:val="003F251A"/>
    <w:rsid w:val="00523205"/>
    <w:rsid w:val="00582B3F"/>
    <w:rsid w:val="00711373"/>
    <w:rsid w:val="00754297"/>
    <w:rsid w:val="007C5D22"/>
    <w:rsid w:val="00801848"/>
    <w:rsid w:val="00804B02"/>
    <w:rsid w:val="008327F7"/>
    <w:rsid w:val="0087405B"/>
    <w:rsid w:val="00A423B2"/>
    <w:rsid w:val="00BE7528"/>
    <w:rsid w:val="00C45AB9"/>
    <w:rsid w:val="00C774C8"/>
    <w:rsid w:val="00CB1ECB"/>
    <w:rsid w:val="00CC17E8"/>
    <w:rsid w:val="00DC13D0"/>
    <w:rsid w:val="00DC6EAC"/>
    <w:rsid w:val="00E12258"/>
    <w:rsid w:val="00E14772"/>
    <w:rsid w:val="00E40E8C"/>
    <w:rsid w:val="00F312A8"/>
    <w:rsid w:val="00F540F1"/>
    <w:rsid w:val="00F92C3E"/>
    <w:rsid w:val="00FE5E57"/>
    <w:rsid w:val="24D04BE9"/>
    <w:rsid w:val="26A13D59"/>
    <w:rsid w:val="28EF2858"/>
    <w:rsid w:val="2C8453B8"/>
    <w:rsid w:val="35974E33"/>
    <w:rsid w:val="37AF7301"/>
    <w:rsid w:val="3D870A73"/>
    <w:rsid w:val="3EC54FD9"/>
    <w:rsid w:val="416C68F3"/>
    <w:rsid w:val="43A847C1"/>
    <w:rsid w:val="43CB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uiPriority w:val="99"/>
    <w:pPr>
      <w:tabs>
        <w:tab w:val="center" w:pos="4153"/>
        <w:tab w:val="right" w:pos="8306"/>
      </w:tabs>
      <w:snapToGrid w:val="0"/>
      <w:jc w:val="left"/>
    </w:pPr>
    <w:rPr>
      <w:sz w:val="18"/>
      <w:szCs w:val="18"/>
    </w:rPr>
  </w:style>
  <w:style w:type="paragraph" w:styleId="a6">
    <w:name w:val="footnote text"/>
    <w:basedOn w:val="a"/>
    <w:link w:val="Char1"/>
    <w:qFormat/>
    <w:pPr>
      <w:snapToGrid w:val="0"/>
      <w:jc w:val="left"/>
    </w:pPr>
    <w:rPr>
      <w:sz w:val="18"/>
      <w:szCs w:val="18"/>
    </w:rPr>
  </w:style>
  <w:style w:type="paragraph" w:styleId="a7">
    <w:name w:val="annotation subject"/>
    <w:basedOn w:val="a3"/>
    <w:next w:val="a3"/>
    <w:link w:val="Char2"/>
    <w:uiPriority w:val="99"/>
    <w:semiHidden/>
    <w:unhideWhenUsed/>
    <w:qFormat/>
    <w:rPr>
      <w:b/>
      <w:bCs/>
    </w:rPr>
  </w:style>
  <w:style w:type="character" w:styleId="a8">
    <w:name w:val="annotation reference"/>
    <w:basedOn w:val="a0"/>
    <w:uiPriority w:val="99"/>
    <w:semiHidden/>
    <w:unhideWhenUsed/>
    <w:rPr>
      <w:sz w:val="21"/>
      <w:szCs w:val="21"/>
    </w:rPr>
  </w:style>
  <w:style w:type="character" w:customStyle="1" w:styleId="Char1">
    <w:name w:val="脚注文本 Char"/>
    <w:basedOn w:val="a0"/>
    <w:link w:val="a6"/>
    <w:rPr>
      <w:rFonts w:ascii="Times New Roman" w:hAnsi="Times New Roman" w:cs="Times New Roman"/>
      <w:kern w:val="2"/>
      <w:sz w:val="18"/>
      <w:szCs w:val="18"/>
    </w:rPr>
  </w:style>
  <w:style w:type="character" w:customStyle="1" w:styleId="Char">
    <w:name w:val="批注文字 Char"/>
    <w:basedOn w:val="a0"/>
    <w:link w:val="a3"/>
    <w:qFormat/>
    <w:rPr>
      <w:rFonts w:ascii="Times New Roman" w:hAnsi="Times New Roman" w:cs="Times New Roman"/>
      <w:kern w:val="2"/>
      <w:sz w:val="21"/>
      <w:szCs w:val="24"/>
    </w:rPr>
  </w:style>
  <w:style w:type="character" w:customStyle="1" w:styleId="Char2">
    <w:name w:val="批注主题 Char"/>
    <w:basedOn w:val="Char"/>
    <w:link w:val="a7"/>
    <w:uiPriority w:val="99"/>
    <w:semiHidden/>
    <w:qFormat/>
    <w:rPr>
      <w:rFonts w:ascii="Times New Roman" w:hAnsi="Times New Roman" w:cs="Times New Roman"/>
      <w:b/>
      <w:bCs/>
      <w:kern w:val="2"/>
      <w:sz w:val="21"/>
      <w:szCs w:val="24"/>
    </w:rPr>
  </w:style>
  <w:style w:type="character" w:customStyle="1" w:styleId="Char0">
    <w:name w:val="批注框文本 Char"/>
    <w:basedOn w:val="a0"/>
    <w:link w:val="a4"/>
    <w:uiPriority w:val="99"/>
    <w:semiHidden/>
    <w:qFormat/>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uiPriority w:val="99"/>
    <w:pPr>
      <w:tabs>
        <w:tab w:val="center" w:pos="4153"/>
        <w:tab w:val="right" w:pos="8306"/>
      </w:tabs>
      <w:snapToGrid w:val="0"/>
      <w:jc w:val="left"/>
    </w:pPr>
    <w:rPr>
      <w:sz w:val="18"/>
      <w:szCs w:val="18"/>
    </w:rPr>
  </w:style>
  <w:style w:type="paragraph" w:styleId="a6">
    <w:name w:val="footnote text"/>
    <w:basedOn w:val="a"/>
    <w:link w:val="Char1"/>
    <w:qFormat/>
    <w:pPr>
      <w:snapToGrid w:val="0"/>
      <w:jc w:val="left"/>
    </w:pPr>
    <w:rPr>
      <w:sz w:val="18"/>
      <w:szCs w:val="18"/>
    </w:rPr>
  </w:style>
  <w:style w:type="paragraph" w:styleId="a7">
    <w:name w:val="annotation subject"/>
    <w:basedOn w:val="a3"/>
    <w:next w:val="a3"/>
    <w:link w:val="Char2"/>
    <w:uiPriority w:val="99"/>
    <w:semiHidden/>
    <w:unhideWhenUsed/>
    <w:qFormat/>
    <w:rPr>
      <w:b/>
      <w:bCs/>
    </w:rPr>
  </w:style>
  <w:style w:type="character" w:styleId="a8">
    <w:name w:val="annotation reference"/>
    <w:basedOn w:val="a0"/>
    <w:uiPriority w:val="99"/>
    <w:semiHidden/>
    <w:unhideWhenUsed/>
    <w:rPr>
      <w:sz w:val="21"/>
      <w:szCs w:val="21"/>
    </w:rPr>
  </w:style>
  <w:style w:type="character" w:customStyle="1" w:styleId="Char1">
    <w:name w:val="脚注文本 Char"/>
    <w:basedOn w:val="a0"/>
    <w:link w:val="a6"/>
    <w:rPr>
      <w:rFonts w:ascii="Times New Roman" w:hAnsi="Times New Roman" w:cs="Times New Roman"/>
      <w:kern w:val="2"/>
      <w:sz w:val="18"/>
      <w:szCs w:val="18"/>
    </w:rPr>
  </w:style>
  <w:style w:type="character" w:customStyle="1" w:styleId="Char">
    <w:name w:val="批注文字 Char"/>
    <w:basedOn w:val="a0"/>
    <w:link w:val="a3"/>
    <w:qFormat/>
    <w:rPr>
      <w:rFonts w:ascii="Times New Roman" w:hAnsi="Times New Roman" w:cs="Times New Roman"/>
      <w:kern w:val="2"/>
      <w:sz w:val="21"/>
      <w:szCs w:val="24"/>
    </w:rPr>
  </w:style>
  <w:style w:type="character" w:customStyle="1" w:styleId="Char2">
    <w:name w:val="批注主题 Char"/>
    <w:basedOn w:val="Char"/>
    <w:link w:val="a7"/>
    <w:uiPriority w:val="99"/>
    <w:semiHidden/>
    <w:qFormat/>
    <w:rPr>
      <w:rFonts w:ascii="Times New Roman" w:hAnsi="Times New Roman" w:cs="Times New Roman"/>
      <w:b/>
      <w:bCs/>
      <w:kern w:val="2"/>
      <w:sz w:val="21"/>
      <w:szCs w:val="24"/>
    </w:rPr>
  </w:style>
  <w:style w:type="character" w:customStyle="1" w:styleId="Char0">
    <w:name w:val="批注框文本 Char"/>
    <w:basedOn w:val="a0"/>
    <w:link w:val="a4"/>
    <w:uiPriority w:val="99"/>
    <w:semiHidden/>
    <w:qFormat/>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黄仁桃</dc:creator>
  <cp:lastModifiedBy>LENOVO</cp:lastModifiedBy>
  <cp:revision>3</cp:revision>
  <cp:lastPrinted>2026-03-17T07:11:00Z</cp:lastPrinted>
  <dcterms:created xsi:type="dcterms:W3CDTF">2026-03-16T02:09:00Z</dcterms:created>
  <dcterms:modified xsi:type="dcterms:W3CDTF">2026-03-19T00:45:00Z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f5ac8d63705a423dba94927dffa2faa0_23</vt:lpwstr>
  </property>
</Properties>
</file>